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ABD3C" w14:textId="77777777" w:rsidR="00405A9F" w:rsidRDefault="00405A9F" w:rsidP="1D48AA6D">
      <w:pPr>
        <w:pStyle w:val="BodyText"/>
      </w:pPr>
      <w:r>
        <w:t>16 March 2026</w:t>
      </w:r>
    </w:p>
    <w:p w14:paraId="77D2CA35" w14:textId="77777777" w:rsidR="00405A9F" w:rsidRDefault="00405A9F" w:rsidP="1D48AA6D">
      <w:pPr>
        <w:pStyle w:val="BodyText"/>
      </w:pPr>
    </w:p>
    <w:p w14:paraId="4958FBFF" w14:textId="77777777" w:rsidR="00405A9F" w:rsidRDefault="00405A9F" w:rsidP="1D48AA6D">
      <w:pPr>
        <w:pStyle w:val="BodyText"/>
      </w:pPr>
    </w:p>
    <w:p w14:paraId="36EEE67E" w14:textId="177BA594" w:rsidR="009271FE" w:rsidRDefault="009271FE" w:rsidP="1D48AA6D">
      <w:pPr>
        <w:pStyle w:val="BodyText"/>
      </w:pPr>
      <w:r>
        <w:t xml:space="preserve">Dear </w:t>
      </w:r>
    </w:p>
    <w:p w14:paraId="50DC8786" w14:textId="61709A82" w:rsidR="009B15F9" w:rsidRDefault="000F38C3" w:rsidP="1D48AA6D">
      <w:pPr>
        <w:pStyle w:val="BodyText"/>
      </w:pPr>
      <w:sdt>
        <w:sdtPr>
          <w:rPr>
            <w:b/>
            <w:bCs/>
          </w:rPr>
          <w:alias w:val="Subject"/>
          <w:tag w:val="Subject"/>
          <w:id w:val="-1111200600"/>
          <w:placeholder>
            <w:docPart w:val="4CCC9F6F37884E749C8913CF58035DA8"/>
          </w:placeholder>
        </w:sdtPr>
        <w:sdtEndPr/>
        <w:sdtContent>
          <w:r w:rsidR="009B15F9" w:rsidRPr="792D75F3">
            <w:rPr>
              <w:b/>
              <w:bCs/>
            </w:rPr>
            <w:t>LG</w:t>
          </w:r>
          <w:r w:rsidR="009B15F9">
            <w:rPr>
              <w:b/>
              <w:bCs/>
            </w:rPr>
            <w:t xml:space="preserve"> 2432 – </w:t>
          </w:r>
          <w:r w:rsidR="009B15F9" w:rsidRPr="0022333A">
            <w:rPr>
              <w:b/>
              <w:bCs/>
            </w:rPr>
            <w:t>Climate-Related Hazard Areas &amp; Marae Impact Assessments</w:t>
          </w:r>
        </w:sdtContent>
      </w:sdt>
    </w:p>
    <w:p w14:paraId="30DCBE88" w14:textId="754B51FB" w:rsidR="008E5512" w:rsidRDefault="008F3C5E" w:rsidP="00801632">
      <w:pPr>
        <w:pStyle w:val="BodyText"/>
        <w:jc w:val="left"/>
        <w:rPr>
          <w:rFonts w:ascii="Calibri" w:hAnsi="Calibri" w:cs="Calibri"/>
          <w:szCs w:val="24"/>
        </w:rPr>
      </w:pPr>
      <w:r w:rsidRPr="00F7315B">
        <w:rPr>
          <w:rFonts w:ascii="Calibri" w:hAnsi="Calibri" w:cs="Calibri"/>
          <w:szCs w:val="24"/>
        </w:rPr>
        <w:t>I refer to your official information request dated</w:t>
      </w:r>
      <w:r w:rsidR="009B15F9">
        <w:rPr>
          <w:rFonts w:ascii="Calibri" w:hAnsi="Calibri" w:cs="Calibri"/>
          <w:szCs w:val="24"/>
        </w:rPr>
        <w:t xml:space="preserve"> 19 February 2026</w:t>
      </w:r>
      <w:r w:rsidR="008E5512">
        <w:rPr>
          <w:rFonts w:ascii="Calibri" w:hAnsi="Calibri" w:cs="Calibri"/>
          <w:szCs w:val="24"/>
        </w:rPr>
        <w:t>, where you requested the following information;</w:t>
      </w:r>
    </w:p>
    <w:p w14:paraId="1F862539" w14:textId="77777777" w:rsidR="008E5512" w:rsidRPr="005D2ED0" w:rsidRDefault="008E5512" w:rsidP="008E5512">
      <w:pPr>
        <w:pStyle w:val="ListParagraph"/>
        <w:numPr>
          <w:ilvl w:val="0"/>
          <w:numId w:val="28"/>
        </w:numPr>
        <w:contextualSpacing w:val="0"/>
        <w:rPr>
          <w:rFonts w:eastAsia="Aptos" w:cstheme="minorHAnsi"/>
        </w:rPr>
      </w:pPr>
      <w:r w:rsidRPr="005D2ED0">
        <w:rPr>
          <w:rFonts w:eastAsia="Aptos" w:cstheme="minorHAnsi"/>
        </w:rPr>
        <w:t>All maps, datasets, assessments, or internal reports identifying areas within the Council’s jurisdiction that are identified as vulnerable to climate-related hazards, including flooding, coastal inundation, landslides, storm surge, or cyclone impacts.</w:t>
      </w:r>
    </w:p>
    <w:p w14:paraId="784ECFEC" w14:textId="77777777" w:rsidR="008E5512" w:rsidRPr="005D2ED0" w:rsidRDefault="008E5512" w:rsidP="008E5512">
      <w:pPr>
        <w:pStyle w:val="ListParagraph"/>
        <w:numPr>
          <w:ilvl w:val="0"/>
          <w:numId w:val="28"/>
        </w:numPr>
        <w:ind w:left="714" w:hanging="357"/>
        <w:contextualSpacing w:val="0"/>
        <w:rPr>
          <w:rFonts w:eastAsia="Aptos" w:cstheme="minorHAnsi"/>
        </w:rPr>
      </w:pPr>
      <w:r w:rsidRPr="005D2ED0">
        <w:rPr>
          <w:rFonts w:eastAsia="Aptos" w:cstheme="minorHAnsi"/>
        </w:rPr>
        <w:t>An</w:t>
      </w:r>
      <w:r w:rsidRPr="00C531D9">
        <w:rPr>
          <w:rFonts w:eastAsia="Aptos" w:cstheme="minorHAnsi"/>
        </w:rPr>
        <w:t xml:space="preserve">y mapping or datasets identifying marae located within these vulnerable areas, including the name of each marae and the nature of the hazard affecting </w:t>
      </w:r>
      <w:r w:rsidRPr="005D2ED0">
        <w:rPr>
          <w:rFonts w:eastAsia="Aptos" w:cstheme="minorHAnsi"/>
        </w:rPr>
        <w:t xml:space="preserve">it. </w:t>
      </w:r>
    </w:p>
    <w:p w14:paraId="028B973C" w14:textId="77777777" w:rsidR="008E5512" w:rsidRPr="005D2ED0" w:rsidRDefault="008E5512" w:rsidP="008E5512">
      <w:pPr>
        <w:pStyle w:val="ListParagraph"/>
        <w:numPr>
          <w:ilvl w:val="0"/>
          <w:numId w:val="28"/>
        </w:numPr>
        <w:ind w:left="714" w:hanging="357"/>
        <w:contextualSpacing w:val="0"/>
        <w:rPr>
          <w:rFonts w:eastAsia="Aptos" w:cstheme="minorHAnsi"/>
        </w:rPr>
      </w:pPr>
      <w:r w:rsidRPr="005D2ED0">
        <w:rPr>
          <w:rFonts w:eastAsia="Aptos" w:cstheme="minorHAnsi"/>
        </w:rPr>
        <w:t>Any internal assessments and reports used to determine the vulnerability of marae to climate events.</w:t>
      </w:r>
    </w:p>
    <w:p w14:paraId="296D0F3F" w14:textId="77777777" w:rsidR="00CB6132" w:rsidRPr="00CB6132" w:rsidRDefault="008E5512" w:rsidP="00E95DE9">
      <w:pPr>
        <w:pStyle w:val="ListParagraph"/>
        <w:numPr>
          <w:ilvl w:val="0"/>
          <w:numId w:val="28"/>
        </w:numPr>
        <w:ind w:left="714" w:hanging="357"/>
        <w:contextualSpacing w:val="0"/>
        <w:rPr>
          <w:rFonts w:ascii="Calibri" w:hAnsi="Calibri" w:cs="Calibri"/>
          <w:szCs w:val="24"/>
        </w:rPr>
      </w:pPr>
      <w:r w:rsidRPr="00E95DE9">
        <w:rPr>
          <w:rFonts w:eastAsia="Aptos" w:cstheme="minorHAnsi"/>
        </w:rPr>
        <w:t>Any risk assessments, adaptation plans, or resilience strategies that specifically reference impacts on marae or Māori communities.</w:t>
      </w:r>
    </w:p>
    <w:p w14:paraId="27975068" w14:textId="372C2AEC" w:rsidR="00801632" w:rsidRPr="00E95DE9" w:rsidRDefault="008E5512" w:rsidP="00E95DE9">
      <w:pPr>
        <w:pStyle w:val="ListParagraph"/>
        <w:numPr>
          <w:ilvl w:val="0"/>
          <w:numId w:val="28"/>
        </w:numPr>
        <w:ind w:left="714" w:hanging="357"/>
        <w:contextualSpacing w:val="0"/>
      </w:pPr>
      <w:r w:rsidRPr="3D1543FA">
        <w:rPr>
          <w:rFonts w:eastAsia="Aptos"/>
        </w:rPr>
        <w:t>What engagement has the Council undertaken with mana whenua regarding climate adaptation planning? And what feedback has been received from marae about climate vulnerability if any?</w:t>
      </w:r>
    </w:p>
    <w:p w14:paraId="2C138EE7" w14:textId="6CEAC85D" w:rsidR="00793FC3" w:rsidRPr="00E95DE9" w:rsidRDefault="32906088" w:rsidP="3D1543FA">
      <w:pPr>
        <w:rPr>
          <w:rFonts w:ascii="Calibri" w:hAnsi="Calibri" w:cs="Calibri"/>
        </w:rPr>
      </w:pPr>
      <w:r w:rsidRPr="3D1543FA">
        <w:rPr>
          <w:rFonts w:eastAsia="Aptos"/>
          <w:b/>
        </w:rPr>
        <w:t>Response bullet point 1</w:t>
      </w:r>
    </w:p>
    <w:p w14:paraId="3CC94F31" w14:textId="3848A897" w:rsidR="00793FC3" w:rsidRDefault="1D26115A" w:rsidP="3640CE2D">
      <w:pPr>
        <w:pStyle w:val="BodyText"/>
      </w:pPr>
      <w:r>
        <w:t xml:space="preserve">Relevant </w:t>
      </w:r>
      <w:r w:rsidR="01A7789C">
        <w:t xml:space="preserve">information </w:t>
      </w:r>
      <w:r w:rsidR="4746A195">
        <w:t>on Council files (</w:t>
      </w:r>
      <w:r w:rsidR="01A7789C">
        <w:t>includ</w:t>
      </w:r>
      <w:r w:rsidR="51D235C9">
        <w:t>ing</w:t>
      </w:r>
      <w:r w:rsidR="01A7789C">
        <w:t xml:space="preserve"> maps, datasets, assessments or internal reports</w:t>
      </w:r>
      <w:r w:rsidR="4FE2E326">
        <w:t>) are the following</w:t>
      </w:r>
      <w:r w:rsidR="00A25AC2">
        <w:t>;</w:t>
      </w:r>
      <w:r w:rsidR="257325EC">
        <w:t xml:space="preserve"> (available via this link – </w:t>
      </w:r>
      <w:hyperlink r:id="rId11" w:history="1">
        <w:r w:rsidR="00405A9F" w:rsidRPr="00A25AC2">
          <w:rPr>
            <w:rStyle w:val="Hyperlink"/>
          </w:rPr>
          <w:t>LG 2432 Documents</w:t>
        </w:r>
      </w:hyperlink>
      <w:r w:rsidR="00405A9F" w:rsidRPr="00A25AC2">
        <w:t xml:space="preserve"> </w:t>
      </w:r>
      <w:r w:rsidR="257325EC" w:rsidRPr="00A25AC2">
        <w:t>).</w:t>
      </w:r>
      <w:r w:rsidR="10063029">
        <w:t xml:space="preserve"> Note that </w:t>
      </w:r>
      <w:r w:rsidR="6D615A4A">
        <w:t xml:space="preserve">some </w:t>
      </w:r>
      <w:r w:rsidR="10063029">
        <w:t>of these re</w:t>
      </w:r>
      <w:r w:rsidR="1D0C3705">
        <w:t xml:space="preserve">ports do not specifically include a direct climate reference, </w:t>
      </w:r>
      <w:r w:rsidR="25C4B922">
        <w:t>but do relate to the type of hazards requested by this LGOIMA:</w:t>
      </w:r>
    </w:p>
    <w:p w14:paraId="7B7377FF" w14:textId="1837F3D2" w:rsidR="008848E0" w:rsidRDefault="008848E0" w:rsidP="008848E0">
      <w:pPr>
        <w:pStyle w:val="BodyText"/>
        <w:numPr>
          <w:ilvl w:val="0"/>
          <w:numId w:val="1"/>
        </w:numPr>
        <w:jc w:val="left"/>
      </w:pPr>
      <w:r>
        <w:t>Operative Manawatu District Plan Flood Channel Zones</w:t>
      </w:r>
      <w:r w:rsidR="00394003">
        <w:t xml:space="preserve"> </w:t>
      </w:r>
      <w:r w:rsidR="00815271">
        <w:t>– these are available on the Council’s web-based mapping tool,</w:t>
      </w:r>
      <w:r w:rsidR="52C4419D">
        <w:t xml:space="preserve"> located at this website</w:t>
      </w:r>
      <w:r w:rsidR="00815271">
        <w:t xml:space="preserve">:  </w:t>
      </w:r>
      <w:hyperlink r:id="rId12">
        <w:r w:rsidR="00815271" w:rsidRPr="3EFB4963">
          <w:rPr>
            <w:rStyle w:val="Hyperlink"/>
          </w:rPr>
          <w:t>https://experience.arcgis.com/experience/9c83426858454ce3b978f566b3f7ce42/page/District-Plan?views=District-Plan-Layers%2CIwi-Statutory-Areas-Layers</w:t>
        </w:r>
      </w:hyperlink>
      <w:r w:rsidR="00394003">
        <w:t xml:space="preserve"> </w:t>
      </w:r>
    </w:p>
    <w:p w14:paraId="38FE0DA7" w14:textId="02AED2A0" w:rsidR="42E52848" w:rsidRDefault="42E52848" w:rsidP="3640CE2D">
      <w:pPr>
        <w:pStyle w:val="BodyText"/>
        <w:numPr>
          <w:ilvl w:val="0"/>
          <w:numId w:val="1"/>
        </w:numPr>
        <w:jc w:val="left"/>
      </w:pPr>
      <w:r>
        <w:t>Report - Manawatu District Natural Hazards Foundation Report - Phase 1 - Perception Planning - January 2016.pdf</w:t>
      </w:r>
    </w:p>
    <w:p w14:paraId="1997B180" w14:textId="3DF4523A" w:rsidR="3640CE2D" w:rsidRDefault="28994280" w:rsidP="3640CE2D">
      <w:pPr>
        <w:pStyle w:val="BodyText"/>
        <w:numPr>
          <w:ilvl w:val="0"/>
          <w:numId w:val="1"/>
        </w:numPr>
        <w:jc w:val="left"/>
      </w:pPr>
      <w:r>
        <w:t>Draft Plan Change A [Rural &amp; Flood Channel Review] Appendix 8 – Flood Hazard Mapping Report</w:t>
      </w:r>
      <w:r w:rsidR="008848E0">
        <w:t xml:space="preserve"> 2025</w:t>
      </w:r>
    </w:p>
    <w:p w14:paraId="67057309" w14:textId="75DFB14C" w:rsidR="28994280" w:rsidRDefault="28994280" w:rsidP="105F91C3">
      <w:pPr>
        <w:pStyle w:val="BodyText"/>
        <w:numPr>
          <w:ilvl w:val="0"/>
          <w:numId w:val="1"/>
        </w:numPr>
        <w:jc w:val="left"/>
      </w:pPr>
      <w:r>
        <w:t>Draft Plan Change A [Rural &amp; Flood Channel Review] Appendix 12- Tech Report Flood Channel Zone]</w:t>
      </w:r>
      <w:r w:rsidR="008848E0">
        <w:t xml:space="preserve"> 2025</w:t>
      </w:r>
      <w:r w:rsidR="0079203A">
        <w:t>.</w:t>
      </w:r>
    </w:p>
    <w:p w14:paraId="53AC92F2" w14:textId="02CDCE77" w:rsidR="19526F22" w:rsidRDefault="19526F22" w:rsidP="3EFB4963">
      <w:pPr>
        <w:pStyle w:val="BodyText"/>
        <w:numPr>
          <w:ilvl w:val="0"/>
          <w:numId w:val="1"/>
        </w:numPr>
        <w:jc w:val="left"/>
      </w:pPr>
      <w:r>
        <w:t xml:space="preserve">Draft Plan Change A [Rural &amp; Flood Channel Review] Draft Flood Hazard Avoidance </w:t>
      </w:r>
      <w:r w:rsidR="62BC0580">
        <w:t>a</w:t>
      </w:r>
      <w:r>
        <w:t xml:space="preserve">rea &amp; Draft Flood Hazard Mitigation </w:t>
      </w:r>
      <w:r w:rsidR="53623AD2">
        <w:t>area</w:t>
      </w:r>
      <w:r w:rsidR="3E43D746">
        <w:t xml:space="preserve">: </w:t>
      </w:r>
      <w:hyperlink r:id="rId13">
        <w:r w:rsidR="3E43D746" w:rsidRPr="3EFB4963">
          <w:rPr>
            <w:rStyle w:val="Hyperlink"/>
          </w:rPr>
          <w:t>https://makeyourmark.manawatudc.govt.nz/district-plan-review/district-plan-review-map</w:t>
        </w:r>
      </w:hyperlink>
      <w:r w:rsidR="3E43D746">
        <w:t xml:space="preserve"> </w:t>
      </w:r>
    </w:p>
    <w:p w14:paraId="0E8FD045" w14:textId="0EF37863" w:rsidR="105F91C3" w:rsidRDefault="105F91C3" w:rsidP="105F91C3">
      <w:pPr>
        <w:pStyle w:val="BodyText"/>
        <w:jc w:val="left"/>
      </w:pPr>
    </w:p>
    <w:p w14:paraId="222FDF7C" w14:textId="5F585B5F" w:rsidR="524A86DA" w:rsidRDefault="524A86DA" w:rsidP="3640CE2D">
      <w:pPr>
        <w:pStyle w:val="BodyText"/>
        <w:jc w:val="left"/>
      </w:pPr>
      <w:r>
        <w:t xml:space="preserve">Information supplied by </w:t>
      </w:r>
      <w:r w:rsidR="36AE3469">
        <w:t xml:space="preserve">Horizons </w:t>
      </w:r>
      <w:r w:rsidR="5BEF7F9B">
        <w:t>Regional Council:</w:t>
      </w:r>
    </w:p>
    <w:p w14:paraId="07D4C182" w14:textId="11368961" w:rsidR="459B4E77" w:rsidRDefault="459B4E77" w:rsidP="6F760243">
      <w:pPr>
        <w:pStyle w:val="BodyText"/>
        <w:numPr>
          <w:ilvl w:val="0"/>
          <w:numId w:val="2"/>
        </w:numPr>
        <w:jc w:val="left"/>
      </w:pPr>
      <w:r>
        <w:t xml:space="preserve">Horizons has provided a number of flood models </w:t>
      </w:r>
      <w:r w:rsidR="008848E0">
        <w:t xml:space="preserve">&amp; information </w:t>
      </w:r>
      <w:r>
        <w:t>that affect land in the Manawatū District.</w:t>
      </w:r>
    </w:p>
    <w:tbl>
      <w:tblPr>
        <w:tblStyle w:val="TableGrid"/>
        <w:tblW w:w="0" w:type="auto"/>
        <w:tblInd w:w="704" w:type="dxa"/>
        <w:tblLook w:val="06A0" w:firstRow="1" w:lastRow="0" w:firstColumn="1" w:lastColumn="0" w:noHBand="1" w:noVBand="1"/>
      </w:tblPr>
      <w:tblGrid>
        <w:gridCol w:w="8924"/>
      </w:tblGrid>
      <w:tr w:rsidR="6F760243" w14:paraId="2384DFDD" w14:textId="77777777" w:rsidTr="008848E0">
        <w:trPr>
          <w:trHeight w:val="300"/>
        </w:trPr>
        <w:tc>
          <w:tcPr>
            <w:tcW w:w="8924" w:type="dxa"/>
          </w:tcPr>
          <w:p w14:paraId="7F17F08A" w14:textId="1D3C7C2A" w:rsidR="24BE34D7" w:rsidRPr="005340AC" w:rsidRDefault="24BE34D7" w:rsidP="00D2198E">
            <w:pPr>
              <w:pStyle w:val="ListParagraph"/>
              <w:numPr>
                <w:ilvl w:val="0"/>
                <w:numId w:val="8"/>
              </w:numPr>
              <w:rPr>
                <w:b/>
              </w:rPr>
            </w:pPr>
            <w:r w:rsidRPr="005340AC">
              <w:rPr>
                <w:b/>
              </w:rPr>
              <w:t>HORIZONS REGIONAL PLAN MAPS (FLOODWAY AND LAND PRONE TO FLOODING)</w:t>
            </w:r>
          </w:p>
        </w:tc>
      </w:tr>
      <w:tr w:rsidR="6F760243" w14:paraId="4243C0AE" w14:textId="77777777" w:rsidTr="008848E0">
        <w:trPr>
          <w:trHeight w:val="300"/>
        </w:trPr>
        <w:tc>
          <w:tcPr>
            <w:tcW w:w="8924" w:type="dxa"/>
          </w:tcPr>
          <w:p w14:paraId="34974144" w14:textId="281DFA4E" w:rsidR="24BE34D7" w:rsidRDefault="24BE34D7" w:rsidP="00D2198E">
            <w:pPr>
              <w:pStyle w:val="ListParagraph"/>
              <w:numPr>
                <w:ilvl w:val="0"/>
                <w:numId w:val="9"/>
              </w:numPr>
            </w:pPr>
            <w:r>
              <w:t xml:space="preserve">Horizons </w:t>
            </w:r>
            <w:proofErr w:type="spellStart"/>
            <w:r>
              <w:t>Floodways</w:t>
            </w:r>
            <w:proofErr w:type="spellEnd"/>
            <w:r>
              <w:t xml:space="preserve"> and Floodable Areas (Schedule 10 of Horizons One Plan)</w:t>
            </w:r>
            <w:r w:rsidR="009C7FB5">
              <w:t xml:space="preserve"> </w:t>
            </w:r>
            <w:hyperlink r:id="rId14" w:history="1">
              <w:r w:rsidR="00E00539" w:rsidRPr="00352EE1">
                <w:rPr>
                  <w:rStyle w:val="Hyperlink"/>
                </w:rPr>
                <w:t>https://www.horizons.govt.nz/HRC/media/Media/One%20Plan/32-Part-5-RP-SCHED10-Floodways.pdf?ext=.pdf</w:t>
              </w:r>
            </w:hyperlink>
            <w:r w:rsidR="00E00539">
              <w:t xml:space="preserve"> </w:t>
            </w:r>
          </w:p>
        </w:tc>
      </w:tr>
      <w:tr w:rsidR="6F760243" w14:paraId="3BECD8D1" w14:textId="77777777" w:rsidTr="008848E0">
        <w:trPr>
          <w:trHeight w:val="300"/>
        </w:trPr>
        <w:tc>
          <w:tcPr>
            <w:tcW w:w="8924" w:type="dxa"/>
          </w:tcPr>
          <w:p w14:paraId="673C70CA" w14:textId="77777777" w:rsidR="24BE34D7" w:rsidRDefault="24BE34D7" w:rsidP="00D2198E">
            <w:pPr>
              <w:pStyle w:val="ListParagraph"/>
              <w:numPr>
                <w:ilvl w:val="0"/>
                <w:numId w:val="8"/>
              </w:numPr>
              <w:rPr>
                <w:b/>
                <w:bCs/>
              </w:rPr>
            </w:pPr>
            <w:r w:rsidRPr="005340AC">
              <w:rPr>
                <w:b/>
              </w:rPr>
              <w:t>HORIZONS KNOWN FLOODING INFORMATION (BASED ON OBSERVATIONS) – REGION WIDE ...</w:t>
            </w:r>
          </w:p>
          <w:p w14:paraId="46906C28" w14:textId="3A9B72DB" w:rsidR="24BE34D7" w:rsidRDefault="00393478" w:rsidP="00393478">
            <w:pPr>
              <w:ind w:left="360"/>
            </w:pPr>
            <w:hyperlink r:id="rId15" w:history="1">
              <w:r w:rsidRPr="00BB51E7">
                <w:rPr>
                  <w:rStyle w:val="Hyperlink"/>
                </w:rPr>
                <w:t>Horizons regional modelled and inferred wet extents from FPM analysis</w:t>
              </w:r>
            </w:hyperlink>
            <w:r w:rsidRPr="00BB51E7">
              <w:t xml:space="preserve"> </w:t>
            </w:r>
          </w:p>
        </w:tc>
      </w:tr>
      <w:tr w:rsidR="6F760243" w14:paraId="4AD1A5F6" w14:textId="77777777" w:rsidTr="008848E0">
        <w:trPr>
          <w:trHeight w:val="300"/>
        </w:trPr>
        <w:tc>
          <w:tcPr>
            <w:tcW w:w="8924" w:type="dxa"/>
          </w:tcPr>
          <w:p w14:paraId="0D111514" w14:textId="0F2B0476" w:rsidR="24BE34D7" w:rsidRDefault="24BE34D7" w:rsidP="00D2198E">
            <w:pPr>
              <w:pStyle w:val="ListParagraph"/>
              <w:numPr>
                <w:ilvl w:val="0"/>
                <w:numId w:val="9"/>
              </w:numPr>
            </w:pPr>
            <w:r>
              <w:t>Horizons River: Indicative Full Channel Extents (Region Wide)</w:t>
            </w:r>
          </w:p>
        </w:tc>
      </w:tr>
      <w:tr w:rsidR="6F760243" w14:paraId="3877B7F6" w14:textId="77777777" w:rsidTr="008848E0">
        <w:trPr>
          <w:trHeight w:val="300"/>
        </w:trPr>
        <w:tc>
          <w:tcPr>
            <w:tcW w:w="8924" w:type="dxa"/>
          </w:tcPr>
          <w:p w14:paraId="1147AFD8" w14:textId="52ECD2C1" w:rsidR="24BE34D7" w:rsidRDefault="24BE34D7" w:rsidP="00D2198E">
            <w:pPr>
              <w:pStyle w:val="ListParagraph"/>
              <w:numPr>
                <w:ilvl w:val="0"/>
                <w:numId w:val="9"/>
              </w:numPr>
            </w:pPr>
            <w:r>
              <w:t>Horizons River: Indicative Full Channel Extents (Region Wide)</w:t>
            </w:r>
          </w:p>
        </w:tc>
      </w:tr>
      <w:tr w:rsidR="6F760243" w14:paraId="71CA2FCA" w14:textId="77777777" w:rsidTr="008848E0">
        <w:trPr>
          <w:trHeight w:val="300"/>
        </w:trPr>
        <w:tc>
          <w:tcPr>
            <w:tcW w:w="8924" w:type="dxa"/>
          </w:tcPr>
          <w:p w14:paraId="088F4B98" w14:textId="423C5CEE" w:rsidR="24BE34D7" w:rsidRDefault="24BE34D7" w:rsidP="00D2198E">
            <w:pPr>
              <w:pStyle w:val="ListParagraph"/>
              <w:numPr>
                <w:ilvl w:val="0"/>
                <w:numId w:val="9"/>
              </w:numPr>
            </w:pPr>
            <w:r>
              <w:t xml:space="preserve">Horizons Indicative Flooding Extents (Region Wide) </w:t>
            </w:r>
          </w:p>
        </w:tc>
      </w:tr>
      <w:tr w:rsidR="6F760243" w14:paraId="76D2F2EF" w14:textId="77777777" w:rsidTr="008848E0">
        <w:trPr>
          <w:trHeight w:val="300"/>
        </w:trPr>
        <w:tc>
          <w:tcPr>
            <w:tcW w:w="8924" w:type="dxa"/>
          </w:tcPr>
          <w:p w14:paraId="7CFFA005" w14:textId="7FF3530E" w:rsidR="24BE34D7" w:rsidRPr="005340AC" w:rsidRDefault="24BE34D7" w:rsidP="00D2198E">
            <w:pPr>
              <w:pStyle w:val="ListParagraph"/>
              <w:numPr>
                <w:ilvl w:val="0"/>
                <w:numId w:val="8"/>
              </w:numPr>
              <w:rPr>
                <w:b/>
              </w:rPr>
            </w:pPr>
            <w:r w:rsidRPr="005340AC">
              <w:rPr>
                <w:b/>
              </w:rPr>
              <w:t>SPECIFIC FLOODING EVENTS OBSERVED IN CHRONOLOGICAL ORDER (NEWEST TO OLDEST INFORMATION</w:t>
            </w:r>
          </w:p>
        </w:tc>
      </w:tr>
      <w:tr w:rsidR="6F760243" w14:paraId="2F24EBF7" w14:textId="77777777" w:rsidTr="008848E0">
        <w:trPr>
          <w:trHeight w:val="300"/>
        </w:trPr>
        <w:tc>
          <w:tcPr>
            <w:tcW w:w="8924" w:type="dxa"/>
          </w:tcPr>
          <w:p w14:paraId="2A4E7C24" w14:textId="04622A02" w:rsidR="24BE34D7" w:rsidRDefault="24BE34D7" w:rsidP="00D2198E">
            <w:pPr>
              <w:pStyle w:val="ListParagraph"/>
              <w:numPr>
                <w:ilvl w:val="0"/>
                <w:numId w:val="10"/>
              </w:numPr>
            </w:pPr>
            <w:r>
              <w:t>Horizons Observed Information for the October 2024 Flood Event (Manawatū District)</w:t>
            </w:r>
          </w:p>
        </w:tc>
      </w:tr>
      <w:tr w:rsidR="6F760243" w14:paraId="71FAC4D3" w14:textId="77777777" w:rsidTr="008848E0">
        <w:trPr>
          <w:trHeight w:val="300"/>
        </w:trPr>
        <w:tc>
          <w:tcPr>
            <w:tcW w:w="8924" w:type="dxa"/>
          </w:tcPr>
          <w:p w14:paraId="3CF8B2EE" w14:textId="133711EC" w:rsidR="24BE34D7" w:rsidRDefault="24BE34D7" w:rsidP="00D2198E">
            <w:pPr>
              <w:pStyle w:val="ListParagraph"/>
              <w:numPr>
                <w:ilvl w:val="0"/>
                <w:numId w:val="10"/>
              </w:numPr>
            </w:pPr>
            <w:r>
              <w:t xml:space="preserve">Horizons Observed Information for the February 2023 Flood Event (Manawatū, </w:t>
            </w:r>
            <w:proofErr w:type="spellStart"/>
            <w:r>
              <w:t>Tararua</w:t>
            </w:r>
            <w:proofErr w:type="spellEnd"/>
            <w:r>
              <w:t xml:space="preserve">, </w:t>
            </w:r>
            <w:proofErr w:type="spellStart"/>
            <w:r>
              <w:t>Rangitīkei</w:t>
            </w:r>
            <w:proofErr w:type="spellEnd"/>
            <w:r>
              <w:t xml:space="preserve"> and Palmerston North Districts) .</w:t>
            </w:r>
          </w:p>
        </w:tc>
      </w:tr>
      <w:tr w:rsidR="6F760243" w14:paraId="1D706903" w14:textId="77777777" w:rsidTr="008848E0">
        <w:trPr>
          <w:trHeight w:val="300"/>
        </w:trPr>
        <w:tc>
          <w:tcPr>
            <w:tcW w:w="8924" w:type="dxa"/>
          </w:tcPr>
          <w:p w14:paraId="2658C37F" w14:textId="64AED713" w:rsidR="24BE34D7" w:rsidRDefault="24BE34D7" w:rsidP="00D2198E">
            <w:pPr>
              <w:pStyle w:val="ListParagraph"/>
              <w:numPr>
                <w:ilvl w:val="0"/>
                <w:numId w:val="10"/>
              </w:numPr>
            </w:pPr>
            <w:r>
              <w:t>Horizons Observed Information for the June 2015 Flood Event (Region Wide)</w:t>
            </w:r>
          </w:p>
        </w:tc>
      </w:tr>
      <w:tr w:rsidR="6F760243" w14:paraId="176681D8" w14:textId="77777777" w:rsidTr="008848E0">
        <w:trPr>
          <w:trHeight w:val="300"/>
        </w:trPr>
        <w:tc>
          <w:tcPr>
            <w:tcW w:w="8924" w:type="dxa"/>
          </w:tcPr>
          <w:p w14:paraId="24F5F358" w14:textId="70B74DC0" w:rsidR="24BE34D7" w:rsidRDefault="24BE34D7" w:rsidP="00D2198E">
            <w:pPr>
              <w:pStyle w:val="ListParagraph"/>
              <w:numPr>
                <w:ilvl w:val="0"/>
                <w:numId w:val="10"/>
              </w:numPr>
            </w:pPr>
            <w:r>
              <w:t>Horizons Observed Information for the October 2013 Flood Event (</w:t>
            </w:r>
            <w:proofErr w:type="spellStart"/>
            <w:r>
              <w:t>Rangitīkei</w:t>
            </w:r>
            <w:proofErr w:type="spellEnd"/>
            <w:r>
              <w:t>, Whanganui, Manawatū and Palmerston North Districts)</w:t>
            </w:r>
          </w:p>
        </w:tc>
      </w:tr>
      <w:tr w:rsidR="6F760243" w14:paraId="06DFC105" w14:textId="77777777" w:rsidTr="008848E0">
        <w:trPr>
          <w:trHeight w:val="300"/>
        </w:trPr>
        <w:tc>
          <w:tcPr>
            <w:tcW w:w="8924" w:type="dxa"/>
          </w:tcPr>
          <w:p w14:paraId="435A7282" w14:textId="23C4C33D" w:rsidR="24BE34D7" w:rsidRDefault="24BE34D7" w:rsidP="00D2198E">
            <w:pPr>
              <w:pStyle w:val="ListParagraph"/>
              <w:numPr>
                <w:ilvl w:val="0"/>
                <w:numId w:val="10"/>
              </w:numPr>
            </w:pPr>
            <w:r>
              <w:t xml:space="preserve">Horizons Observed Information for the September 2010 Flood Event (Manawatū District – </w:t>
            </w:r>
            <w:proofErr w:type="spellStart"/>
            <w:r>
              <w:t>Makowhai</w:t>
            </w:r>
            <w:proofErr w:type="spellEnd"/>
            <w:r>
              <w:t xml:space="preserve"> Stream, Sanson)</w:t>
            </w:r>
          </w:p>
        </w:tc>
      </w:tr>
      <w:tr w:rsidR="6F760243" w14:paraId="3ED84199" w14:textId="77777777" w:rsidTr="008848E0">
        <w:trPr>
          <w:trHeight w:val="300"/>
        </w:trPr>
        <w:tc>
          <w:tcPr>
            <w:tcW w:w="8924" w:type="dxa"/>
          </w:tcPr>
          <w:p w14:paraId="2496D304" w14:textId="6A3D67FE" w:rsidR="24BE34D7" w:rsidRDefault="24BE34D7" w:rsidP="00D2198E">
            <w:pPr>
              <w:pStyle w:val="ListParagraph"/>
              <w:numPr>
                <w:ilvl w:val="0"/>
                <w:numId w:val="10"/>
              </w:numPr>
            </w:pPr>
            <w:r>
              <w:t xml:space="preserve">Horizons Observed Information for the February 2004 Flood Event (Region Wide) </w:t>
            </w:r>
          </w:p>
        </w:tc>
      </w:tr>
      <w:tr w:rsidR="6F760243" w14:paraId="00392471" w14:textId="77777777" w:rsidTr="008848E0">
        <w:trPr>
          <w:trHeight w:val="300"/>
        </w:trPr>
        <w:tc>
          <w:tcPr>
            <w:tcW w:w="8924" w:type="dxa"/>
          </w:tcPr>
          <w:p w14:paraId="4B908FB5" w14:textId="73568ACF" w:rsidR="24BE34D7" w:rsidRDefault="24BE34D7" w:rsidP="00D2198E">
            <w:pPr>
              <w:pStyle w:val="ListParagraph"/>
              <w:numPr>
                <w:ilvl w:val="0"/>
                <w:numId w:val="10"/>
              </w:numPr>
            </w:pPr>
            <w:r>
              <w:t>Horizons Observed Information for the 1988 Flood Event (Manawatū and Palmerston North Districts)</w:t>
            </w:r>
          </w:p>
        </w:tc>
      </w:tr>
      <w:tr w:rsidR="6F760243" w14:paraId="3C7A250A" w14:textId="77777777" w:rsidTr="008848E0">
        <w:trPr>
          <w:trHeight w:val="300"/>
        </w:trPr>
        <w:tc>
          <w:tcPr>
            <w:tcW w:w="8924" w:type="dxa"/>
          </w:tcPr>
          <w:p w14:paraId="41032DAC" w14:textId="4020102D" w:rsidR="24BE34D7" w:rsidRDefault="24BE34D7" w:rsidP="00D2198E">
            <w:pPr>
              <w:pStyle w:val="ListParagraph"/>
              <w:numPr>
                <w:ilvl w:val="0"/>
                <w:numId w:val="10"/>
              </w:numPr>
            </w:pPr>
            <w:r>
              <w:t>Horizons Observed Information for the 1976 Flood Event (Manawatū and Palmerston North Districts)</w:t>
            </w:r>
          </w:p>
        </w:tc>
      </w:tr>
    </w:tbl>
    <w:p w14:paraId="0CE911CD" w14:textId="5DEA47AC" w:rsidR="6F760243" w:rsidRDefault="6F760243" w:rsidP="6F760243">
      <w:pPr>
        <w:spacing w:after="120"/>
        <w:ind w:left="720" w:hanging="360"/>
      </w:pPr>
    </w:p>
    <w:p w14:paraId="5E825858" w14:textId="5F562BDF" w:rsidR="36AE3469" w:rsidRDefault="36AE3469" w:rsidP="6F760243">
      <w:pPr>
        <w:pStyle w:val="BodyText"/>
        <w:ind w:left="720"/>
        <w:jc w:val="left"/>
      </w:pPr>
    </w:p>
    <w:p w14:paraId="1EB9E148" w14:textId="15023C20" w:rsidR="67B085E8" w:rsidRDefault="008848E0" w:rsidP="00DC6B03">
      <w:pPr>
        <w:pStyle w:val="BodyText"/>
        <w:numPr>
          <w:ilvl w:val="0"/>
          <w:numId w:val="2"/>
        </w:numPr>
        <w:jc w:val="left"/>
      </w:pPr>
      <w:r>
        <w:t>Horizons have also recently completed a</w:t>
      </w:r>
      <w:r w:rsidR="00007B45">
        <w:t xml:space="preserve"> vulnerability</w:t>
      </w:r>
      <w:r>
        <w:t xml:space="preserve"> assessment</w:t>
      </w:r>
      <w:r w:rsidR="00007B45">
        <w:t xml:space="preserve"> on the lower Manawatū</w:t>
      </w:r>
      <w:r w:rsidR="00DC6B03">
        <w:t xml:space="preserve">.  Further information is available at: </w:t>
      </w:r>
      <w:hyperlink r:id="rId16" w:history="1">
        <w:r w:rsidR="00DC6B03" w:rsidRPr="00763C4F">
          <w:rPr>
            <w:rStyle w:val="Hyperlink"/>
          </w:rPr>
          <w:t>https://www.horizons.govt.nz/HRC/media/Media/Flood%20protection/2026-Flood-vulnerabilty-assessment-Lower-Manawatu-model-report-(Task-5,-FVA).pdf?ext=.pdf</w:t>
        </w:r>
      </w:hyperlink>
    </w:p>
    <w:p w14:paraId="5C5C0B43" w14:textId="2EEE02A5" w:rsidR="00793FC3" w:rsidRPr="009F3847" w:rsidRDefault="32906088" w:rsidP="007C451A">
      <w:pPr>
        <w:pStyle w:val="ListParagraph"/>
        <w:ind w:left="-142" w:firstLine="142"/>
        <w:contextualSpacing w:val="0"/>
        <w:jc w:val="both"/>
        <w:rPr>
          <w:rFonts w:eastAsia="Aptos" w:cstheme="minorHAnsi"/>
          <w:b/>
        </w:rPr>
      </w:pPr>
      <w:r>
        <w:rPr>
          <w:rFonts w:eastAsia="Aptos" w:cstheme="minorHAnsi"/>
          <w:b/>
        </w:rPr>
        <w:t>Response bullet point 2</w:t>
      </w:r>
    </w:p>
    <w:p w14:paraId="77480A73" w14:textId="3E7609F0" w:rsidR="008A443B" w:rsidRDefault="00566134" w:rsidP="3640CE2D">
      <w:pPr>
        <w:pStyle w:val="BodyText"/>
        <w:numPr>
          <w:ilvl w:val="0"/>
          <w:numId w:val="2"/>
        </w:numPr>
      </w:pPr>
      <w:r>
        <w:t>Council has not completed a</w:t>
      </w:r>
      <w:r w:rsidR="008A443B">
        <w:t xml:space="preserve"> </w:t>
      </w:r>
      <w:r w:rsidR="00FA3AE1">
        <w:t>formal hazard</w:t>
      </w:r>
      <w:r w:rsidR="008A443B">
        <w:t xml:space="preserve"> </w:t>
      </w:r>
      <w:r>
        <w:t xml:space="preserve">assessment </w:t>
      </w:r>
      <w:r w:rsidR="00892349">
        <w:t xml:space="preserve">specifically </w:t>
      </w:r>
      <w:r w:rsidR="00D32420">
        <w:t xml:space="preserve">for </w:t>
      </w:r>
      <w:r w:rsidR="00C544E3">
        <w:t>individual</w:t>
      </w:r>
      <w:r>
        <w:t xml:space="preserve"> </w:t>
      </w:r>
      <w:r w:rsidR="7B3FF5DB">
        <w:t xml:space="preserve">Marae </w:t>
      </w:r>
      <w:r w:rsidR="00E00BE1">
        <w:t xml:space="preserve">located </w:t>
      </w:r>
      <w:r w:rsidR="00F16834">
        <w:t xml:space="preserve">in areas identified as being subject to </w:t>
      </w:r>
      <w:r w:rsidR="00F5738F">
        <w:t xml:space="preserve">flooding </w:t>
      </w:r>
      <w:r w:rsidR="00F16834">
        <w:t xml:space="preserve">hazards.  </w:t>
      </w:r>
    </w:p>
    <w:p w14:paraId="54C0DA6B" w14:textId="44FEF933" w:rsidR="00FA3AE1" w:rsidRDefault="00F16834" w:rsidP="008A443B">
      <w:pPr>
        <w:pStyle w:val="BodyText"/>
        <w:numPr>
          <w:ilvl w:val="0"/>
          <w:numId w:val="2"/>
        </w:numPr>
        <w:jc w:val="left"/>
      </w:pPr>
      <w:r>
        <w:t xml:space="preserve">However, </w:t>
      </w:r>
      <w:r w:rsidR="00CD046C">
        <w:t xml:space="preserve">this </w:t>
      </w:r>
      <w:r w:rsidR="00FA3AE1">
        <w:t xml:space="preserve">information can be </w:t>
      </w:r>
      <w:r w:rsidR="00C544E3">
        <w:t>deduced</w:t>
      </w:r>
      <w:r w:rsidR="00FA3AE1">
        <w:t xml:space="preserve"> through existing </w:t>
      </w:r>
      <w:r w:rsidR="00F03559">
        <w:t xml:space="preserve">GIS </w:t>
      </w:r>
      <w:r w:rsidR="003F0CD8">
        <w:t xml:space="preserve">and district plan </w:t>
      </w:r>
      <w:r w:rsidR="00C544E3">
        <w:t xml:space="preserve">map </w:t>
      </w:r>
      <w:r w:rsidR="00FA3AE1">
        <w:t>data</w:t>
      </w:r>
      <w:r w:rsidR="00F5738F">
        <w:t xml:space="preserve"> </w:t>
      </w:r>
      <w:r w:rsidR="00FA3AE1">
        <w:t>sources.</w:t>
      </w:r>
    </w:p>
    <w:p w14:paraId="4041D563" w14:textId="267446D7" w:rsidR="00793FC3" w:rsidRDefault="00C544E3" w:rsidP="003F0CD8">
      <w:pPr>
        <w:pStyle w:val="BodyText"/>
        <w:numPr>
          <w:ilvl w:val="0"/>
          <w:numId w:val="16"/>
        </w:numPr>
        <w:jc w:val="left"/>
      </w:pPr>
      <w:r w:rsidRPr="00713158">
        <w:rPr>
          <w:b/>
          <w:bCs/>
        </w:rPr>
        <w:t>T</w:t>
      </w:r>
      <w:r w:rsidR="00CD046C" w:rsidRPr="00713158">
        <w:rPr>
          <w:b/>
          <w:bCs/>
        </w:rPr>
        <w:t>he</w:t>
      </w:r>
      <w:r w:rsidR="00CD046C" w:rsidRPr="00713158">
        <w:rPr>
          <w:b/>
        </w:rPr>
        <w:t xml:space="preserve"> location of marae in the Manawatū District</w:t>
      </w:r>
      <w:r w:rsidR="00632FD0" w:rsidRPr="00713158">
        <w:rPr>
          <w:b/>
        </w:rPr>
        <w:t xml:space="preserve"> </w:t>
      </w:r>
      <w:r w:rsidR="00713158" w:rsidRPr="00713158">
        <w:rPr>
          <w:b/>
          <w:bCs/>
        </w:rPr>
        <w:t>in relation to</w:t>
      </w:r>
      <w:r w:rsidR="00632FD0" w:rsidRPr="00713158">
        <w:rPr>
          <w:b/>
          <w:bCs/>
        </w:rPr>
        <w:t xml:space="preserve"> </w:t>
      </w:r>
      <w:r w:rsidR="00713158" w:rsidRPr="00713158">
        <w:rPr>
          <w:b/>
          <w:bCs/>
        </w:rPr>
        <w:t>the district plan</w:t>
      </w:r>
      <w:r w:rsidR="00632FD0" w:rsidRPr="00713158">
        <w:rPr>
          <w:b/>
        </w:rPr>
        <w:t xml:space="preserve"> the Flood Channel 1 &amp; 2 Zones: </w:t>
      </w:r>
      <w:hyperlink r:id="rId17" w:history="1">
        <w:r w:rsidR="00793766" w:rsidRPr="00763C4F">
          <w:rPr>
            <w:rStyle w:val="Hyperlink"/>
          </w:rPr>
          <w:t>https://experience.arcgis.com/experience/9c83426858454ce3b978f566b3f7ce42/page/District-Plan?views=District-Plan-Layers%2CIwi-Statutory-Areas-Layers</w:t>
        </w:r>
      </w:hyperlink>
      <w:r w:rsidR="00793766">
        <w:t xml:space="preserve">. </w:t>
      </w:r>
      <w:r w:rsidR="00FA3AE1">
        <w:t>Two</w:t>
      </w:r>
      <w:r w:rsidR="00793766">
        <w:t xml:space="preserve"> screenshot</w:t>
      </w:r>
      <w:r w:rsidR="00FA3AE1">
        <w:t>s</w:t>
      </w:r>
      <w:r w:rsidR="00793766">
        <w:t xml:space="preserve"> of that data </w:t>
      </w:r>
      <w:r w:rsidR="00FA3AE1">
        <w:t xml:space="preserve">show the </w:t>
      </w:r>
      <w:r w:rsidR="00793766">
        <w:t>follow</w:t>
      </w:r>
      <w:r w:rsidR="00FA3AE1">
        <w:t>ing</w:t>
      </w:r>
      <w:r w:rsidR="00713158">
        <w:t xml:space="preserve"> (note that flood zones are shown in Blue)</w:t>
      </w:r>
      <w:r w:rsidR="00793766">
        <w:t>:</w:t>
      </w:r>
    </w:p>
    <w:p w14:paraId="5A166EDB" w14:textId="199E293A" w:rsidR="00793766" w:rsidRDefault="00A06111" w:rsidP="00012875">
      <w:pPr>
        <w:pStyle w:val="BodyText"/>
        <w:jc w:val="center"/>
      </w:pPr>
      <w:r w:rsidRPr="00A06111">
        <w:rPr>
          <w:noProof/>
        </w:rPr>
        <w:drawing>
          <wp:inline distT="0" distB="0" distL="0" distR="0" wp14:anchorId="63A04E57" wp14:editId="0A4DBB25">
            <wp:extent cx="5021740" cy="4724400"/>
            <wp:effectExtent l="0" t="0" r="7620" b="0"/>
            <wp:docPr id="100522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28635" name=""/>
                    <pic:cNvPicPr/>
                  </pic:nvPicPr>
                  <pic:blipFill>
                    <a:blip r:embed="rId18"/>
                    <a:stretch>
                      <a:fillRect/>
                    </a:stretch>
                  </pic:blipFill>
                  <pic:spPr>
                    <a:xfrm>
                      <a:off x="0" y="0"/>
                      <a:ext cx="5038452" cy="4740122"/>
                    </a:xfrm>
                    <a:prstGeom prst="rect">
                      <a:avLst/>
                    </a:prstGeom>
                  </pic:spPr>
                </pic:pic>
              </a:graphicData>
            </a:graphic>
          </wp:inline>
        </w:drawing>
      </w:r>
    </w:p>
    <w:p w14:paraId="3082DB1F" w14:textId="48A5E077" w:rsidR="00A06111" w:rsidRDefault="00AA6422" w:rsidP="00012875">
      <w:pPr>
        <w:pStyle w:val="BodyText"/>
        <w:jc w:val="center"/>
      </w:pPr>
      <w:r w:rsidRPr="00AA6422">
        <w:rPr>
          <w:noProof/>
        </w:rPr>
        <w:lastRenderedPageBreak/>
        <w:drawing>
          <wp:inline distT="0" distB="0" distL="0" distR="0" wp14:anchorId="1EA1069B" wp14:editId="5AB51B76">
            <wp:extent cx="5181866" cy="4762500"/>
            <wp:effectExtent l="0" t="0" r="0" b="0"/>
            <wp:docPr id="85988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88534" name=""/>
                    <pic:cNvPicPr/>
                  </pic:nvPicPr>
                  <pic:blipFill>
                    <a:blip r:embed="rId19"/>
                    <a:stretch>
                      <a:fillRect/>
                    </a:stretch>
                  </pic:blipFill>
                  <pic:spPr>
                    <a:xfrm>
                      <a:off x="0" y="0"/>
                      <a:ext cx="5197271" cy="4776658"/>
                    </a:xfrm>
                    <a:prstGeom prst="rect">
                      <a:avLst/>
                    </a:prstGeom>
                  </pic:spPr>
                </pic:pic>
              </a:graphicData>
            </a:graphic>
          </wp:inline>
        </w:drawing>
      </w:r>
    </w:p>
    <w:p w14:paraId="48F4B188" w14:textId="77777777" w:rsidR="00AA6422" w:rsidRDefault="00AA6422" w:rsidP="00A06111">
      <w:pPr>
        <w:pStyle w:val="BodyText"/>
        <w:jc w:val="right"/>
      </w:pPr>
    </w:p>
    <w:p w14:paraId="1D401CE1" w14:textId="209C179F" w:rsidR="00793FC3" w:rsidRDefault="00FA3AE1" w:rsidP="003F0CD8">
      <w:pPr>
        <w:pStyle w:val="BodyText"/>
        <w:numPr>
          <w:ilvl w:val="0"/>
          <w:numId w:val="16"/>
        </w:numPr>
        <w:jc w:val="left"/>
      </w:pPr>
      <w:r>
        <w:t xml:space="preserve">This information can be accessed at the following link: </w:t>
      </w:r>
      <w:hyperlink r:id="rId20" w:history="1">
        <w:r w:rsidRPr="00763C4F">
          <w:rPr>
            <w:rStyle w:val="Hyperlink"/>
          </w:rPr>
          <w:t>https://experience.arcgis.com/experience/9c83426858454ce3b978f566b3f7ce42/page/Iwi-Statutory-Areas?views=Iwi-Statutory-Areas-Layers</w:t>
        </w:r>
      </w:hyperlink>
      <w:r w:rsidR="7B3FF5DB">
        <w:t xml:space="preserve"> </w:t>
      </w:r>
    </w:p>
    <w:p w14:paraId="2C5C758B" w14:textId="02CD7416" w:rsidR="00CD046C" w:rsidRDefault="003F0CD8" w:rsidP="00CD046C">
      <w:pPr>
        <w:pStyle w:val="BodyText"/>
        <w:numPr>
          <w:ilvl w:val="0"/>
          <w:numId w:val="2"/>
        </w:numPr>
      </w:pPr>
      <w:r w:rsidRPr="003F0CD8">
        <w:rPr>
          <w:b/>
          <w:bCs/>
        </w:rPr>
        <w:t>O</w:t>
      </w:r>
      <w:r w:rsidR="00CD046C" w:rsidRPr="003F0CD8">
        <w:rPr>
          <w:b/>
          <w:bCs/>
        </w:rPr>
        <w:t>verlaying</w:t>
      </w:r>
      <w:r w:rsidR="00CD046C" w:rsidRPr="003F0CD8">
        <w:rPr>
          <w:b/>
        </w:rPr>
        <w:t xml:space="preserve"> </w:t>
      </w:r>
      <w:r w:rsidR="00AA6422" w:rsidRPr="003F0CD8">
        <w:rPr>
          <w:b/>
        </w:rPr>
        <w:t>the Marae locations with the flood models provided</w:t>
      </w:r>
      <w:r w:rsidR="00AA6422">
        <w:t xml:space="preserve">, three Marae are </w:t>
      </w:r>
      <w:bookmarkStart w:id="0" w:name="_Int_ARwFxg2z"/>
      <w:r w:rsidR="00AA6422">
        <w:t>in close proximity to</w:t>
      </w:r>
      <w:bookmarkEnd w:id="0"/>
      <w:r w:rsidR="00AA6422">
        <w:t xml:space="preserve"> </w:t>
      </w:r>
      <w:r w:rsidR="008A443B">
        <w:t xml:space="preserve">land identified as being subject to </w:t>
      </w:r>
      <w:r w:rsidR="00AA6422">
        <w:t xml:space="preserve">flood </w:t>
      </w:r>
      <w:r w:rsidR="008A443B">
        <w:t>hazard risk information</w:t>
      </w:r>
      <w:r w:rsidR="00FA3AE1">
        <w:t>:  Note this does not constitute a formal hazard assessment.</w:t>
      </w:r>
    </w:p>
    <w:p w14:paraId="387343FE" w14:textId="77777777" w:rsidR="00FA3AE1" w:rsidRDefault="00FA3AE1" w:rsidP="00FE7867">
      <w:pPr>
        <w:pStyle w:val="BodyText"/>
        <w:numPr>
          <w:ilvl w:val="0"/>
          <w:numId w:val="17"/>
        </w:numPr>
      </w:pPr>
      <w:r w:rsidRPr="005C0C8E">
        <w:t>Te Rangimārie</w:t>
      </w:r>
      <w:r>
        <w:t xml:space="preserve"> Marae, </w:t>
      </w:r>
      <w:r w:rsidRPr="00045565">
        <w:t>SH 56, Rangiotu</w:t>
      </w:r>
    </w:p>
    <w:p w14:paraId="2F0EFDF6" w14:textId="77777777" w:rsidR="00FA3AE1" w:rsidRPr="00EA7B2A" w:rsidRDefault="00FA3AE1" w:rsidP="00FE7867">
      <w:pPr>
        <w:pStyle w:val="BodyText"/>
        <w:numPr>
          <w:ilvl w:val="0"/>
          <w:numId w:val="17"/>
        </w:numPr>
        <w:rPr>
          <w:lang w:val="fr-FR"/>
        </w:rPr>
      </w:pPr>
      <w:r w:rsidRPr="00EA7B2A">
        <w:rPr>
          <w:lang w:val="fr-FR"/>
        </w:rPr>
        <w:t>Kauwhata Marae, 148 Te Arakura Rd, Te Arakura</w:t>
      </w:r>
    </w:p>
    <w:p w14:paraId="2A9FA759" w14:textId="77777777" w:rsidR="00FA3AE1" w:rsidRDefault="00FA3AE1" w:rsidP="00FE7867">
      <w:pPr>
        <w:pStyle w:val="BodyText"/>
        <w:numPr>
          <w:ilvl w:val="0"/>
          <w:numId w:val="17"/>
        </w:numPr>
      </w:pPr>
      <w:r>
        <w:t xml:space="preserve">Aorangi Marae, </w:t>
      </w:r>
      <w:r w:rsidRPr="00501C65">
        <w:t xml:space="preserve">24 </w:t>
      </w:r>
      <w:proofErr w:type="spellStart"/>
      <w:r w:rsidRPr="00501C65">
        <w:t>Waughs</w:t>
      </w:r>
      <w:proofErr w:type="spellEnd"/>
      <w:r w:rsidRPr="00501C65">
        <w:t xml:space="preserve"> Road, Feilding</w:t>
      </w:r>
    </w:p>
    <w:p w14:paraId="7147B729" w14:textId="21514670" w:rsidR="00FE7867" w:rsidRPr="00FE7867" w:rsidRDefault="00FE7867" w:rsidP="00FE7867">
      <w:pPr>
        <w:pStyle w:val="BodyText"/>
        <w:numPr>
          <w:ilvl w:val="0"/>
          <w:numId w:val="2"/>
        </w:numPr>
        <w:rPr>
          <w:b/>
          <w:bCs/>
        </w:rPr>
      </w:pPr>
      <w:r w:rsidRPr="00FE7867">
        <w:rPr>
          <w:b/>
          <w:bCs/>
        </w:rPr>
        <w:t>The following maps show these in more detail</w:t>
      </w:r>
      <w:r>
        <w:rPr>
          <w:b/>
          <w:bCs/>
        </w:rPr>
        <w:t>:</w:t>
      </w:r>
    </w:p>
    <w:p w14:paraId="7738A245" w14:textId="77777777" w:rsidR="00FA3AE1" w:rsidRDefault="00FA3AE1" w:rsidP="00FA3AE1">
      <w:pPr>
        <w:pStyle w:val="BodyText"/>
        <w:ind w:left="1080"/>
      </w:pPr>
    </w:p>
    <w:p w14:paraId="7117C87C" w14:textId="77777777" w:rsidR="00FA3AE1" w:rsidRDefault="00FA3AE1" w:rsidP="00FA3AE1">
      <w:pPr>
        <w:pStyle w:val="BodyText"/>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8"/>
      </w:tblGrid>
      <w:tr w:rsidR="005C0C8E" w14:paraId="528D4FF5" w14:textId="77777777" w:rsidTr="3EFB4963">
        <w:tc>
          <w:tcPr>
            <w:tcW w:w="9628" w:type="dxa"/>
          </w:tcPr>
          <w:p w14:paraId="4CFF31D3" w14:textId="40EDEB1B" w:rsidR="005C0C8E" w:rsidRDefault="005C0C8E" w:rsidP="00FE7867">
            <w:pPr>
              <w:pStyle w:val="BodyText"/>
              <w:keepNext/>
              <w:keepLines/>
              <w:numPr>
                <w:ilvl w:val="0"/>
                <w:numId w:val="11"/>
              </w:numPr>
              <w:ind w:left="357" w:hanging="357"/>
            </w:pPr>
            <w:r w:rsidRPr="005C0C8E">
              <w:lastRenderedPageBreak/>
              <w:t>Te Rangimārie</w:t>
            </w:r>
            <w:r w:rsidR="003B486E">
              <w:t xml:space="preserve"> Marae</w:t>
            </w:r>
            <w:r w:rsidR="00045565">
              <w:t xml:space="preserve">, </w:t>
            </w:r>
            <w:r w:rsidR="00045565" w:rsidRPr="00045565">
              <w:t>SH 56, Rangiotu</w:t>
            </w:r>
            <w:r w:rsidR="5CF86D6B">
              <w:t xml:space="preserve"> – [marked with green dot]</w:t>
            </w:r>
          </w:p>
          <w:p w14:paraId="6DEA5A0B" w14:textId="2276A644" w:rsidR="005C0C8E" w:rsidRDefault="00A6366C" w:rsidP="005C0C8E">
            <w:pPr>
              <w:pStyle w:val="BodyText"/>
              <w:jc w:val="right"/>
            </w:pPr>
            <w:r>
              <w:rPr>
                <w:noProof/>
              </w:rPr>
              <w:drawing>
                <wp:anchor distT="0" distB="0" distL="114300" distR="114300" simplePos="0" relativeHeight="251658240" behindDoc="0" locked="0" layoutInCell="1" allowOverlap="1" wp14:anchorId="125842B5" wp14:editId="104CD73E">
                  <wp:simplePos x="0" y="0"/>
                  <wp:positionH relativeFrom="column">
                    <wp:posOffset>3247879</wp:posOffset>
                  </wp:positionH>
                  <wp:positionV relativeFrom="paragraph">
                    <wp:posOffset>1681578</wp:posOffset>
                  </wp:positionV>
                  <wp:extent cx="313200" cy="187200"/>
                  <wp:effectExtent l="0" t="0" r="0" b="3810"/>
                  <wp:wrapNone/>
                  <wp:docPr id="1974442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200" cy="18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C8E" w:rsidRPr="00E70C2A">
              <w:rPr>
                <w:noProof/>
              </w:rPr>
              <w:drawing>
                <wp:inline distT="0" distB="0" distL="0" distR="0" wp14:anchorId="740C14C0" wp14:editId="1C7ED1BF">
                  <wp:extent cx="5261133" cy="3648075"/>
                  <wp:effectExtent l="0" t="0" r="0" b="0"/>
                  <wp:docPr id="23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03" name=""/>
                          <pic:cNvPicPr/>
                        </pic:nvPicPr>
                        <pic:blipFill>
                          <a:blip r:embed="rId22"/>
                          <a:stretch>
                            <a:fillRect/>
                          </a:stretch>
                        </pic:blipFill>
                        <pic:spPr>
                          <a:xfrm>
                            <a:off x="0" y="0"/>
                            <a:ext cx="5266639" cy="3651893"/>
                          </a:xfrm>
                          <a:prstGeom prst="rect">
                            <a:avLst/>
                          </a:prstGeom>
                        </pic:spPr>
                      </pic:pic>
                    </a:graphicData>
                  </a:graphic>
                </wp:inline>
              </w:drawing>
            </w:r>
          </w:p>
        </w:tc>
      </w:tr>
      <w:tr w:rsidR="005C0C8E" w14:paraId="6BBAD3D0" w14:textId="77777777" w:rsidTr="3EFB4963">
        <w:tc>
          <w:tcPr>
            <w:tcW w:w="9628" w:type="dxa"/>
          </w:tcPr>
          <w:p w14:paraId="26ECAC21" w14:textId="43FF5A3D" w:rsidR="00855A1C" w:rsidRPr="00EA7B2A" w:rsidRDefault="00431FD8" w:rsidP="00855A1C">
            <w:pPr>
              <w:pStyle w:val="BodyText"/>
              <w:numPr>
                <w:ilvl w:val="0"/>
                <w:numId w:val="11"/>
              </w:numPr>
              <w:rPr>
                <w:lang w:val="fr-FR"/>
              </w:rPr>
            </w:pPr>
            <w:r w:rsidRPr="00EA7B2A">
              <w:rPr>
                <w:lang w:val="fr-FR"/>
              </w:rPr>
              <w:t>Kauwhata</w:t>
            </w:r>
            <w:r w:rsidR="003B486E" w:rsidRPr="00EA7B2A">
              <w:rPr>
                <w:lang w:val="fr-FR"/>
              </w:rPr>
              <w:t xml:space="preserve"> Marae</w:t>
            </w:r>
            <w:r w:rsidR="00855A1C" w:rsidRPr="00EA7B2A">
              <w:rPr>
                <w:lang w:val="fr-FR"/>
              </w:rPr>
              <w:t xml:space="preserve">, </w:t>
            </w:r>
            <w:r w:rsidR="003B486E" w:rsidRPr="00EA7B2A">
              <w:rPr>
                <w:lang w:val="fr-FR"/>
              </w:rPr>
              <w:t>148 Te Arakura Rd, Te Arakura</w:t>
            </w:r>
          </w:p>
          <w:p w14:paraId="12413C81" w14:textId="75CCBEE4" w:rsidR="005C0C8E" w:rsidRDefault="00A6366C" w:rsidP="00855A1C">
            <w:pPr>
              <w:pStyle w:val="BodyText"/>
              <w:jc w:val="right"/>
            </w:pPr>
            <w:r>
              <w:rPr>
                <w:noProof/>
              </w:rPr>
              <w:drawing>
                <wp:anchor distT="0" distB="0" distL="114300" distR="114300" simplePos="0" relativeHeight="251658241" behindDoc="0" locked="0" layoutInCell="1" allowOverlap="1" wp14:anchorId="4AC4348D" wp14:editId="57524938">
                  <wp:simplePos x="0" y="0"/>
                  <wp:positionH relativeFrom="column">
                    <wp:posOffset>2926764</wp:posOffset>
                  </wp:positionH>
                  <wp:positionV relativeFrom="paragraph">
                    <wp:posOffset>2237740</wp:posOffset>
                  </wp:positionV>
                  <wp:extent cx="313200" cy="187200"/>
                  <wp:effectExtent l="0" t="0" r="0" b="3810"/>
                  <wp:wrapNone/>
                  <wp:docPr id="660306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200" cy="18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A1C" w:rsidRPr="00855A1C">
              <w:rPr>
                <w:noProof/>
              </w:rPr>
              <w:drawing>
                <wp:inline distT="0" distB="0" distL="0" distR="0" wp14:anchorId="2239E6D5" wp14:editId="3E2821EC">
                  <wp:extent cx="5265315" cy="4276725"/>
                  <wp:effectExtent l="0" t="0" r="0" b="0"/>
                  <wp:docPr id="658555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55913" name=""/>
                          <pic:cNvPicPr/>
                        </pic:nvPicPr>
                        <pic:blipFill>
                          <a:blip r:embed="rId23"/>
                          <a:stretch>
                            <a:fillRect/>
                          </a:stretch>
                        </pic:blipFill>
                        <pic:spPr>
                          <a:xfrm>
                            <a:off x="0" y="0"/>
                            <a:ext cx="5279037" cy="4287871"/>
                          </a:xfrm>
                          <a:prstGeom prst="rect">
                            <a:avLst/>
                          </a:prstGeom>
                        </pic:spPr>
                      </pic:pic>
                    </a:graphicData>
                  </a:graphic>
                </wp:inline>
              </w:drawing>
            </w:r>
          </w:p>
        </w:tc>
      </w:tr>
      <w:tr w:rsidR="005C0C8E" w14:paraId="76459B05" w14:textId="77777777" w:rsidTr="3EFB4963">
        <w:tc>
          <w:tcPr>
            <w:tcW w:w="9628" w:type="dxa"/>
          </w:tcPr>
          <w:p w14:paraId="0745C461" w14:textId="4C88B48D" w:rsidR="00FC0644" w:rsidRDefault="00FC0644" w:rsidP="00012875">
            <w:pPr>
              <w:pStyle w:val="BodyText"/>
              <w:keepNext/>
              <w:numPr>
                <w:ilvl w:val="0"/>
                <w:numId w:val="11"/>
              </w:numPr>
              <w:ind w:left="357" w:hanging="357"/>
            </w:pPr>
            <w:r>
              <w:lastRenderedPageBreak/>
              <w:t xml:space="preserve">Aorangi Marae, </w:t>
            </w:r>
            <w:r w:rsidR="00501C65" w:rsidRPr="00501C65">
              <w:t xml:space="preserve">24 </w:t>
            </w:r>
            <w:proofErr w:type="spellStart"/>
            <w:r w:rsidR="00501C65" w:rsidRPr="00501C65">
              <w:t>Waughs</w:t>
            </w:r>
            <w:proofErr w:type="spellEnd"/>
            <w:r w:rsidR="00501C65" w:rsidRPr="00501C65">
              <w:t xml:space="preserve"> Road, Feilding</w:t>
            </w:r>
          </w:p>
          <w:p w14:paraId="795CC02E" w14:textId="701B217B" w:rsidR="005C0C8E" w:rsidRDefault="00A6366C" w:rsidP="00FC0644">
            <w:pPr>
              <w:pStyle w:val="BodyText"/>
              <w:jc w:val="right"/>
            </w:pPr>
            <w:r>
              <w:rPr>
                <w:noProof/>
              </w:rPr>
              <w:drawing>
                <wp:anchor distT="0" distB="0" distL="114300" distR="114300" simplePos="0" relativeHeight="251658242" behindDoc="0" locked="0" layoutInCell="1" allowOverlap="1" wp14:anchorId="5BE071BB" wp14:editId="10C582E5">
                  <wp:simplePos x="0" y="0"/>
                  <wp:positionH relativeFrom="column">
                    <wp:posOffset>2872056</wp:posOffset>
                  </wp:positionH>
                  <wp:positionV relativeFrom="paragraph">
                    <wp:posOffset>2863606</wp:posOffset>
                  </wp:positionV>
                  <wp:extent cx="313200" cy="187200"/>
                  <wp:effectExtent l="0" t="0" r="0" b="3810"/>
                  <wp:wrapNone/>
                  <wp:docPr id="294097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200" cy="18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644" w:rsidRPr="00FC0644">
              <w:rPr>
                <w:noProof/>
              </w:rPr>
              <w:drawing>
                <wp:inline distT="0" distB="0" distL="0" distR="0" wp14:anchorId="66BEF789" wp14:editId="612C007A">
                  <wp:extent cx="5294630" cy="4476642"/>
                  <wp:effectExtent l="0" t="0" r="1270" b="635"/>
                  <wp:docPr id="309185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85515" name=""/>
                          <pic:cNvPicPr/>
                        </pic:nvPicPr>
                        <pic:blipFill>
                          <a:blip r:embed="rId24"/>
                          <a:stretch>
                            <a:fillRect/>
                          </a:stretch>
                        </pic:blipFill>
                        <pic:spPr>
                          <a:xfrm>
                            <a:off x="0" y="0"/>
                            <a:ext cx="5314031" cy="4493046"/>
                          </a:xfrm>
                          <a:prstGeom prst="rect">
                            <a:avLst/>
                          </a:prstGeom>
                        </pic:spPr>
                      </pic:pic>
                    </a:graphicData>
                  </a:graphic>
                </wp:inline>
              </w:drawing>
            </w:r>
          </w:p>
        </w:tc>
      </w:tr>
      <w:tr w:rsidR="00FC0644" w14:paraId="53D173B9" w14:textId="77777777" w:rsidTr="3EFB4963">
        <w:tc>
          <w:tcPr>
            <w:tcW w:w="9628" w:type="dxa"/>
          </w:tcPr>
          <w:p w14:paraId="6C92B909" w14:textId="65AB50BB" w:rsidR="00FC0644" w:rsidRDefault="00FC0644" w:rsidP="00FC0644">
            <w:pPr>
              <w:pStyle w:val="BodyText"/>
              <w:jc w:val="left"/>
            </w:pPr>
          </w:p>
        </w:tc>
      </w:tr>
    </w:tbl>
    <w:p w14:paraId="2406A033" w14:textId="77777777" w:rsidR="005C0C8E" w:rsidRDefault="005C0C8E" w:rsidP="005C0C8E">
      <w:pPr>
        <w:pStyle w:val="BodyText"/>
        <w:ind w:left="720"/>
      </w:pPr>
    </w:p>
    <w:p w14:paraId="35480C06" w14:textId="5CC5E61C" w:rsidR="00E70C2A" w:rsidRDefault="00E70C2A" w:rsidP="009A5B3C">
      <w:pPr>
        <w:pStyle w:val="BodyText"/>
        <w:ind w:left="720"/>
      </w:pPr>
    </w:p>
    <w:p w14:paraId="0AC99E91" w14:textId="346B25B9" w:rsidR="00793FC3" w:rsidRDefault="104E9E94" w:rsidP="42F00861">
      <w:pPr>
        <w:pStyle w:val="BodyText"/>
        <w:rPr>
          <w:b/>
          <w:bCs/>
        </w:rPr>
      </w:pPr>
      <w:r w:rsidRPr="1D48AA6D">
        <w:rPr>
          <w:b/>
          <w:bCs/>
        </w:rPr>
        <w:t>Response bullet point 3</w:t>
      </w:r>
    </w:p>
    <w:p w14:paraId="785A34AE" w14:textId="1E2C20A2" w:rsidR="00793FC3" w:rsidRDefault="6D255002" w:rsidP="00012875">
      <w:pPr>
        <w:pStyle w:val="BodyText"/>
        <w:numPr>
          <w:ilvl w:val="0"/>
          <w:numId w:val="20"/>
        </w:numPr>
      </w:pPr>
      <w:r>
        <w:t>Cou</w:t>
      </w:r>
      <w:r w:rsidR="288584FB">
        <w:t>ncil commission</w:t>
      </w:r>
      <w:r w:rsidR="715E250B">
        <w:t>ed</w:t>
      </w:r>
      <w:r w:rsidR="288584FB">
        <w:t xml:space="preserve"> </w:t>
      </w:r>
      <w:r w:rsidR="00012875">
        <w:t>consultants</w:t>
      </w:r>
      <w:r w:rsidR="288584FB">
        <w:t xml:space="preserve"> </w:t>
      </w:r>
      <w:proofErr w:type="spellStart"/>
      <w:r w:rsidR="288584FB">
        <w:t>Allan+Clarke</w:t>
      </w:r>
      <w:proofErr w:type="spellEnd"/>
      <w:r w:rsidR="008B6541">
        <w:t xml:space="preserve"> in 2021</w:t>
      </w:r>
      <w:r w:rsidR="288584FB">
        <w:t xml:space="preserve"> to produce </w:t>
      </w:r>
      <w:r w:rsidR="0CAD6B13">
        <w:t xml:space="preserve">a report </w:t>
      </w:r>
      <w:r w:rsidR="00012875">
        <w:t>on</w:t>
      </w:r>
      <w:r w:rsidR="22E82330">
        <w:t xml:space="preserve"> the</w:t>
      </w:r>
      <w:r w:rsidR="37FB2F7E">
        <w:t xml:space="preserve"> impacts of climate change on Manawatū District’s primary industries, and the roles and responsibilities of local government. </w:t>
      </w:r>
      <w:r w:rsidR="00012875">
        <w:t>Although this report was not specifically targeted at assessment risks to marae, it</w:t>
      </w:r>
      <w:r w:rsidR="37FB2F7E">
        <w:t xml:space="preserve"> highlighted</w:t>
      </w:r>
      <w:r w:rsidR="4C8C1CC9">
        <w:t xml:space="preserve"> the following: - </w:t>
      </w:r>
    </w:p>
    <w:p w14:paraId="0E71B845" w14:textId="615E9B2C" w:rsidR="00793FC3" w:rsidRDefault="4C8C1CC9" w:rsidP="00012875">
      <w:pPr>
        <w:pStyle w:val="BodyText"/>
        <w:numPr>
          <w:ilvl w:val="0"/>
          <w:numId w:val="21"/>
        </w:numPr>
      </w:pPr>
      <w:r>
        <w:t xml:space="preserve">Risks to Māori social, cultural, spiritual and economic wellbeing from loss and degradation of lands and waters, as well as cultural assets such as marae, due to ongoing sea-level rise, changes in rainfall and drought;  </w:t>
      </w:r>
    </w:p>
    <w:p w14:paraId="41AB55B6" w14:textId="6B8D40D4" w:rsidR="00793FC3" w:rsidRDefault="4C8C1CC9" w:rsidP="00012875">
      <w:pPr>
        <w:pStyle w:val="BodyText"/>
        <w:numPr>
          <w:ilvl w:val="0"/>
          <w:numId w:val="21"/>
        </w:numPr>
      </w:pPr>
      <w:r>
        <w:t xml:space="preserve">Risks to mental health, identity, autonomy and sense of belonging and wellbeing from trauma, due to ongoing sea-level rise, extreme weather events and drought. </w:t>
      </w:r>
    </w:p>
    <w:p w14:paraId="005AC563" w14:textId="2061C735" w:rsidR="00793FC3" w:rsidRDefault="4C8C1CC9" w:rsidP="00012875">
      <w:pPr>
        <w:pStyle w:val="BodyText"/>
        <w:numPr>
          <w:ilvl w:val="0"/>
          <w:numId w:val="21"/>
        </w:numPr>
      </w:pPr>
      <w:r>
        <w:t>Risks to Māori and European cultural heritage sites, due to ongoing sea-level rise, extreme weather events and increasing fire weather.</w:t>
      </w:r>
    </w:p>
    <w:p w14:paraId="5BBB1F88" w14:textId="77777777" w:rsidR="00012875" w:rsidRDefault="00012875" w:rsidP="00CB721B">
      <w:pPr>
        <w:pStyle w:val="BodyText"/>
        <w:rPr>
          <w:b/>
          <w:bCs/>
        </w:rPr>
      </w:pPr>
    </w:p>
    <w:p w14:paraId="706FB153" w14:textId="77777777" w:rsidR="00A6366C" w:rsidRDefault="00A6366C" w:rsidP="00CB721B">
      <w:pPr>
        <w:pStyle w:val="BodyText"/>
        <w:rPr>
          <w:b/>
          <w:bCs/>
        </w:rPr>
      </w:pPr>
    </w:p>
    <w:p w14:paraId="5007B446" w14:textId="34344BFB" w:rsidR="00793FC3" w:rsidRPr="00466993" w:rsidRDefault="0DA98A99" w:rsidP="00CB721B">
      <w:pPr>
        <w:pStyle w:val="BodyText"/>
        <w:rPr>
          <w:b/>
          <w:bCs/>
        </w:rPr>
      </w:pPr>
      <w:r w:rsidRPr="42F00861">
        <w:rPr>
          <w:b/>
          <w:bCs/>
        </w:rPr>
        <w:lastRenderedPageBreak/>
        <w:t>Response bullet point 4</w:t>
      </w:r>
    </w:p>
    <w:p w14:paraId="3E9EB3A3" w14:textId="1836FAE0" w:rsidR="0DA98A99" w:rsidRPr="00CA6B40" w:rsidRDefault="0DA98A99" w:rsidP="00012875">
      <w:pPr>
        <w:pStyle w:val="BodyText"/>
        <w:numPr>
          <w:ilvl w:val="0"/>
          <w:numId w:val="23"/>
        </w:numPr>
      </w:pPr>
      <w:r w:rsidRPr="00CA6B40">
        <w:t xml:space="preserve">The </w:t>
      </w:r>
      <w:r w:rsidR="00E00371">
        <w:t>Horizons Regional Council’s</w:t>
      </w:r>
      <w:r w:rsidRPr="00E04EAF">
        <w:rPr>
          <w:b/>
          <w:bCs/>
        </w:rPr>
        <w:t xml:space="preserve"> Manawat</w:t>
      </w:r>
      <w:r w:rsidR="00922E0B">
        <w:rPr>
          <w:b/>
          <w:bCs/>
        </w:rPr>
        <w:t>ū</w:t>
      </w:r>
      <w:r w:rsidRPr="00E04EAF">
        <w:rPr>
          <w:b/>
        </w:rPr>
        <w:t xml:space="preserve">-Whanganui Regional Climate Change Risk </w:t>
      </w:r>
      <w:r w:rsidRPr="00E00371">
        <w:rPr>
          <w:b/>
        </w:rPr>
        <w:t xml:space="preserve">Assessment </w:t>
      </w:r>
      <w:r w:rsidR="00E00371" w:rsidRPr="00E00371">
        <w:rPr>
          <w:b/>
          <w:bCs/>
        </w:rPr>
        <w:t>(2021)</w:t>
      </w:r>
      <w:r w:rsidR="00E00371">
        <w:rPr>
          <w:b/>
          <w:bCs/>
        </w:rPr>
        <w:t xml:space="preserve">. </w:t>
      </w:r>
      <w:r w:rsidR="00E00371">
        <w:t xml:space="preserve"> The work was </w:t>
      </w:r>
      <w:r w:rsidRPr="00CA6B40">
        <w:t xml:space="preserve">carried out </w:t>
      </w:r>
      <w:r w:rsidR="00E00371">
        <w:t>by consul</w:t>
      </w:r>
      <w:r w:rsidR="00BC0B89">
        <w:t>tants Tonkin and Taylor and</w:t>
      </w:r>
      <w:r w:rsidR="66DB51E2" w:rsidRPr="00CA6B40">
        <w:t xml:space="preserve"> explicitly assesses marae (and related taonga such as pā sites, urupā and papakāinga) for vulnerability to climate hazards.</w:t>
      </w:r>
      <w:r w:rsidR="53AAB786" w:rsidRPr="00CA6B40">
        <w:t xml:space="preserve"> It applies a risk assessment framework (exposure, sensitivity, adaptive capacity) consistent with the IPCC/NCCRA approach and provides qualitative risk ratings across time horizons (present, 2050, 2100).</w:t>
      </w:r>
    </w:p>
    <w:p w14:paraId="35006AFE" w14:textId="58AF7199" w:rsidR="00C81986" w:rsidRPr="00C81986" w:rsidRDefault="00BC0B89" w:rsidP="00C81986">
      <w:pPr>
        <w:pStyle w:val="BodyText"/>
        <w:numPr>
          <w:ilvl w:val="0"/>
          <w:numId w:val="23"/>
        </w:numPr>
      </w:pPr>
      <w:r>
        <w:t xml:space="preserve">The </w:t>
      </w:r>
      <w:r w:rsidR="00C81986">
        <w:t>risk assessment includes</w:t>
      </w:r>
      <w:r w:rsidR="53AAB786" w:rsidRPr="00C81986">
        <w:t xml:space="preserve"> hazard-by-asset tables that explicitly score risk levels for marae/taonga and relevant supporting systems (public spaces, housing, roads, flood schemes)—information that can be used to determine and prioritise marae vulnerability and adaptation needs</w:t>
      </w:r>
      <w:r w:rsidR="0A9EA1C7" w:rsidRPr="00C81986">
        <w:t xml:space="preserve">. Please refer to </w:t>
      </w:r>
      <w:r w:rsidR="3FFF6D87" w:rsidRPr="00C81986">
        <w:t xml:space="preserve">sections 6 and 8 of the document. Link found here: </w:t>
      </w:r>
      <w:hyperlink r:id="rId25" w:history="1">
        <w:r w:rsidR="00E00371" w:rsidRPr="00E00371">
          <w:rPr>
            <w:rStyle w:val="Hyperlink"/>
          </w:rPr>
          <w:t>20210902_Horizons-CCRA_Report-signed_1.pdf</w:t>
        </w:r>
      </w:hyperlink>
    </w:p>
    <w:p w14:paraId="41A0F02C" w14:textId="570AECC5" w:rsidR="4FBEF8F2" w:rsidRDefault="4FBEF8F2" w:rsidP="4FBEF8F2">
      <w:pPr>
        <w:pStyle w:val="BodyText"/>
        <w:spacing w:after="0" w:line="300" w:lineRule="auto"/>
        <w:rPr>
          <w:rFonts w:ascii="Aptos" w:eastAsia="Aptos" w:hAnsi="Aptos" w:cs="Aptos"/>
        </w:rPr>
      </w:pPr>
    </w:p>
    <w:p w14:paraId="5819FAF6" w14:textId="792248C6" w:rsidR="58ACFB39" w:rsidRDefault="58ACFB39" w:rsidP="42F00861">
      <w:pPr>
        <w:pStyle w:val="BodyText"/>
        <w:rPr>
          <w:rFonts w:ascii="Aptos" w:eastAsia="Aptos" w:hAnsi="Aptos" w:cs="Aptos"/>
          <w:b/>
          <w:bCs/>
          <w:szCs w:val="24"/>
        </w:rPr>
      </w:pPr>
      <w:r w:rsidRPr="42F00861">
        <w:rPr>
          <w:rFonts w:ascii="Aptos" w:eastAsia="Aptos" w:hAnsi="Aptos" w:cs="Aptos"/>
          <w:b/>
          <w:bCs/>
          <w:szCs w:val="24"/>
        </w:rPr>
        <w:t>Response bullet point 5</w:t>
      </w:r>
    </w:p>
    <w:p w14:paraId="2131D4BF" w14:textId="0D118795" w:rsidR="00B11A65" w:rsidRPr="00203B58" w:rsidRDefault="00B11A65" w:rsidP="00203B58">
      <w:pPr>
        <w:pStyle w:val="BodyText"/>
        <w:numPr>
          <w:ilvl w:val="0"/>
          <w:numId w:val="24"/>
        </w:numPr>
        <w:ind w:left="709" w:hanging="283"/>
        <w:rPr>
          <w:rFonts w:asciiTheme="majorHAnsi" w:eastAsia="Aptos" w:hAnsiTheme="majorHAnsi" w:cstheme="majorHAnsi"/>
          <w:b/>
          <w:szCs w:val="24"/>
        </w:rPr>
      </w:pPr>
      <w:r w:rsidRPr="00203B58">
        <w:rPr>
          <w:rFonts w:asciiTheme="majorHAnsi" w:eastAsia="Aptos" w:hAnsiTheme="majorHAnsi" w:cstheme="majorHAnsi"/>
          <w:b/>
          <w:szCs w:val="24"/>
        </w:rPr>
        <w:t>Tangimoana Project</w:t>
      </w:r>
    </w:p>
    <w:p w14:paraId="6A080B0D" w14:textId="6D59983A" w:rsidR="53341F55" w:rsidRPr="00203B58" w:rsidRDefault="53341F55" w:rsidP="00203B58">
      <w:pPr>
        <w:pStyle w:val="BodyText"/>
        <w:ind w:left="709"/>
        <w:rPr>
          <w:rFonts w:asciiTheme="majorHAnsi" w:eastAsia="Aptos" w:hAnsiTheme="majorHAnsi" w:cstheme="majorHAnsi"/>
          <w:szCs w:val="24"/>
        </w:rPr>
      </w:pPr>
      <w:r w:rsidRPr="00203B58">
        <w:rPr>
          <w:rFonts w:asciiTheme="majorHAnsi" w:eastAsia="Aptos" w:hAnsiTheme="majorHAnsi" w:cstheme="majorHAnsi"/>
          <w:szCs w:val="24"/>
        </w:rPr>
        <w:t>The Manawatū District Council has undertaken initial climate adaptation planning in Tangimoana, which is recognised as one of the district’s most climate-exposed communities. This work builds on the earlier Deep South National Science Challenge research project led by Massey University, which examined coastal hazards and long-term climate risks affecting the area.</w:t>
      </w:r>
    </w:p>
    <w:p w14:paraId="69BFFC40" w14:textId="295F0047" w:rsidR="53341F55" w:rsidRPr="00203B58" w:rsidRDefault="53341F55" w:rsidP="00203B58">
      <w:pPr>
        <w:pStyle w:val="BodyText"/>
        <w:ind w:left="709"/>
        <w:rPr>
          <w:rFonts w:asciiTheme="majorHAnsi" w:hAnsiTheme="majorHAnsi" w:cstheme="majorHAnsi"/>
        </w:rPr>
      </w:pPr>
      <w:r w:rsidRPr="00203B58">
        <w:rPr>
          <w:rFonts w:asciiTheme="majorHAnsi" w:eastAsia="Aptos" w:hAnsiTheme="majorHAnsi" w:cstheme="majorHAnsi"/>
          <w:szCs w:val="24"/>
        </w:rPr>
        <w:t>Subsequent adaptation planning discussions have been jointly supported by Horizons Regional Council and Manawatū District Council, reflecting the shared statutory responsibilities across local and regional government in managing natural hazard risk and climate resilience.</w:t>
      </w:r>
    </w:p>
    <w:p w14:paraId="0423D6F5" w14:textId="011B42AB" w:rsidR="53341F55" w:rsidRPr="00203B58" w:rsidRDefault="53341F55" w:rsidP="00203B58">
      <w:pPr>
        <w:pStyle w:val="BodyText"/>
        <w:ind w:left="709"/>
        <w:rPr>
          <w:rFonts w:asciiTheme="majorHAnsi" w:hAnsiTheme="majorHAnsi" w:cstheme="majorHAnsi"/>
        </w:rPr>
      </w:pPr>
      <w:r w:rsidRPr="00203B58">
        <w:rPr>
          <w:rFonts w:asciiTheme="majorHAnsi" w:eastAsia="Aptos" w:hAnsiTheme="majorHAnsi" w:cstheme="majorHAnsi"/>
          <w:szCs w:val="24"/>
        </w:rPr>
        <w:t>Horizons Regional Council has taken the lead role engaging with mana whenua in adaptation work at Tangimoana.  As such, Horizons would be best placed to provide detailed information regarding the specific nature of engagement undertaken with mana whenua at Tangimoana.</w:t>
      </w:r>
    </w:p>
    <w:p w14:paraId="47A394EC" w14:textId="7C4B021B" w:rsidR="53341F55" w:rsidRPr="00203B58" w:rsidRDefault="53341F55" w:rsidP="00203B58">
      <w:pPr>
        <w:pStyle w:val="BodyText"/>
        <w:ind w:left="709"/>
        <w:rPr>
          <w:rFonts w:asciiTheme="majorHAnsi" w:eastAsia="Aptos" w:hAnsiTheme="majorHAnsi" w:cstheme="majorHAnsi"/>
          <w:szCs w:val="24"/>
        </w:rPr>
      </w:pPr>
      <w:r w:rsidRPr="00203B58">
        <w:rPr>
          <w:rFonts w:asciiTheme="majorHAnsi" w:eastAsia="Aptos" w:hAnsiTheme="majorHAnsi" w:cstheme="majorHAnsi"/>
          <w:szCs w:val="24"/>
        </w:rPr>
        <w:t>Manawatū District Council remains committed to working collaboratively with mana whenua, regional partners, and affected communities as climate adaptation planning progresses.</w:t>
      </w:r>
    </w:p>
    <w:p w14:paraId="114C54AB" w14:textId="040192EB" w:rsidR="42F00861" w:rsidRPr="00203B58" w:rsidRDefault="00D04A3A" w:rsidP="00203B58">
      <w:pPr>
        <w:pStyle w:val="BodyText"/>
        <w:ind w:left="709"/>
        <w:rPr>
          <w:rFonts w:asciiTheme="majorHAnsi" w:eastAsia="Aptos" w:hAnsiTheme="majorHAnsi" w:cstheme="majorHAnsi"/>
          <w:szCs w:val="24"/>
        </w:rPr>
      </w:pPr>
      <w:r w:rsidRPr="007F158E">
        <w:rPr>
          <w:rFonts w:asciiTheme="majorHAnsi" w:eastAsia="Aptos" w:hAnsiTheme="majorHAnsi" w:cstheme="majorHAnsi"/>
          <w:szCs w:val="24"/>
        </w:rPr>
        <w:t xml:space="preserve">Manawatū District Council </w:t>
      </w:r>
      <w:r w:rsidR="00600A7F" w:rsidRPr="007F158E">
        <w:rPr>
          <w:rFonts w:asciiTheme="majorHAnsi" w:eastAsia="Aptos" w:hAnsiTheme="majorHAnsi" w:cstheme="majorHAnsi"/>
          <w:szCs w:val="24"/>
        </w:rPr>
        <w:t xml:space="preserve">engaged with marae through hui to discuss </w:t>
      </w:r>
      <w:r w:rsidR="00B271EA" w:rsidRPr="007F158E">
        <w:rPr>
          <w:rFonts w:asciiTheme="majorHAnsi" w:eastAsia="Aptos" w:hAnsiTheme="majorHAnsi" w:cstheme="majorHAnsi"/>
          <w:szCs w:val="24"/>
        </w:rPr>
        <w:t xml:space="preserve">emergency management and </w:t>
      </w:r>
      <w:r w:rsidR="00AC42A1" w:rsidRPr="007F158E">
        <w:rPr>
          <w:rFonts w:asciiTheme="majorHAnsi" w:eastAsia="Aptos" w:hAnsiTheme="majorHAnsi" w:cstheme="majorHAnsi"/>
          <w:szCs w:val="24"/>
        </w:rPr>
        <w:t xml:space="preserve">the drafting of </w:t>
      </w:r>
      <w:r w:rsidR="00670C00" w:rsidRPr="007F158E">
        <w:rPr>
          <w:rFonts w:asciiTheme="majorHAnsi" w:eastAsia="Aptos" w:hAnsiTheme="majorHAnsi" w:cstheme="majorHAnsi"/>
          <w:szCs w:val="24"/>
        </w:rPr>
        <w:t xml:space="preserve">Marae </w:t>
      </w:r>
      <w:r w:rsidR="00AC42A1" w:rsidRPr="007F158E">
        <w:rPr>
          <w:rFonts w:asciiTheme="majorHAnsi" w:eastAsia="Aptos" w:hAnsiTheme="majorHAnsi" w:cstheme="majorHAnsi"/>
          <w:szCs w:val="24"/>
        </w:rPr>
        <w:t xml:space="preserve">Emergency </w:t>
      </w:r>
      <w:r w:rsidR="00B271EA" w:rsidRPr="007F158E">
        <w:rPr>
          <w:rFonts w:asciiTheme="majorHAnsi" w:eastAsia="Aptos" w:hAnsiTheme="majorHAnsi" w:cstheme="majorHAnsi"/>
          <w:szCs w:val="24"/>
        </w:rPr>
        <w:t>Preparedness Plans</w:t>
      </w:r>
      <w:r w:rsidR="008A0610" w:rsidRPr="007F158E">
        <w:rPr>
          <w:rFonts w:asciiTheme="majorHAnsi" w:eastAsia="Aptos" w:hAnsiTheme="majorHAnsi" w:cstheme="majorHAnsi"/>
          <w:szCs w:val="24"/>
        </w:rPr>
        <w:t xml:space="preserve">. </w:t>
      </w:r>
      <w:r w:rsidR="007B3243" w:rsidRPr="007F158E">
        <w:rPr>
          <w:rFonts w:asciiTheme="majorHAnsi" w:eastAsia="Aptos" w:hAnsiTheme="majorHAnsi" w:cstheme="majorHAnsi"/>
          <w:szCs w:val="24"/>
        </w:rPr>
        <w:t xml:space="preserve">Within the sessions </w:t>
      </w:r>
      <w:r w:rsidR="00F8765D" w:rsidRPr="007F158E">
        <w:rPr>
          <w:rFonts w:asciiTheme="majorHAnsi" w:eastAsia="Aptos" w:hAnsiTheme="majorHAnsi" w:cstheme="majorHAnsi"/>
          <w:szCs w:val="24"/>
        </w:rPr>
        <w:t xml:space="preserve">the </w:t>
      </w:r>
      <w:r w:rsidR="007B3243" w:rsidRPr="007F158E">
        <w:rPr>
          <w:rFonts w:asciiTheme="majorHAnsi" w:eastAsia="Aptos" w:hAnsiTheme="majorHAnsi" w:cstheme="majorHAnsi"/>
          <w:szCs w:val="24"/>
        </w:rPr>
        <w:t xml:space="preserve">marae were asked to </w:t>
      </w:r>
      <w:r w:rsidR="001D2AB6" w:rsidRPr="007F158E">
        <w:rPr>
          <w:rFonts w:asciiTheme="majorHAnsi" w:eastAsia="Aptos" w:hAnsiTheme="majorHAnsi" w:cstheme="majorHAnsi"/>
          <w:szCs w:val="24"/>
        </w:rPr>
        <w:t xml:space="preserve">identify and discuss hazards for their </w:t>
      </w:r>
      <w:r w:rsidR="002F5D53" w:rsidRPr="007F158E">
        <w:rPr>
          <w:rFonts w:asciiTheme="majorHAnsi" w:eastAsia="Aptos" w:hAnsiTheme="majorHAnsi" w:cstheme="majorHAnsi"/>
          <w:szCs w:val="24"/>
        </w:rPr>
        <w:t xml:space="preserve">own </w:t>
      </w:r>
      <w:r w:rsidR="001D2AB6" w:rsidRPr="007F158E">
        <w:rPr>
          <w:rFonts w:asciiTheme="majorHAnsi" w:eastAsia="Aptos" w:hAnsiTheme="majorHAnsi" w:cstheme="majorHAnsi"/>
          <w:szCs w:val="24"/>
        </w:rPr>
        <w:t>marae</w:t>
      </w:r>
      <w:r w:rsidR="00E6683A" w:rsidRPr="007F158E">
        <w:rPr>
          <w:rFonts w:asciiTheme="majorHAnsi" w:eastAsia="Aptos" w:hAnsiTheme="majorHAnsi" w:cstheme="majorHAnsi"/>
          <w:szCs w:val="24"/>
        </w:rPr>
        <w:t xml:space="preserve"> </w:t>
      </w:r>
      <w:r w:rsidR="003B5CDF" w:rsidRPr="007F158E">
        <w:rPr>
          <w:rFonts w:asciiTheme="majorHAnsi" w:eastAsia="Aptos" w:hAnsiTheme="majorHAnsi" w:cstheme="majorHAnsi"/>
          <w:szCs w:val="24"/>
        </w:rPr>
        <w:t xml:space="preserve">for </w:t>
      </w:r>
      <w:r w:rsidR="00E6683A" w:rsidRPr="007F158E">
        <w:rPr>
          <w:rFonts w:asciiTheme="majorHAnsi" w:eastAsia="Aptos" w:hAnsiTheme="majorHAnsi" w:cstheme="majorHAnsi"/>
          <w:szCs w:val="24"/>
        </w:rPr>
        <w:t>collat</w:t>
      </w:r>
      <w:r w:rsidR="003B5CDF" w:rsidRPr="007F158E">
        <w:rPr>
          <w:rFonts w:asciiTheme="majorHAnsi" w:eastAsia="Aptos" w:hAnsiTheme="majorHAnsi" w:cstheme="majorHAnsi"/>
          <w:szCs w:val="24"/>
        </w:rPr>
        <w:t xml:space="preserve">ion within </w:t>
      </w:r>
      <w:r w:rsidR="009A3A0C" w:rsidRPr="007F158E">
        <w:rPr>
          <w:rFonts w:asciiTheme="majorHAnsi" w:eastAsia="Aptos" w:hAnsiTheme="majorHAnsi" w:cstheme="majorHAnsi"/>
          <w:szCs w:val="24"/>
        </w:rPr>
        <w:t>their plan</w:t>
      </w:r>
      <w:r w:rsidR="001D2AB6" w:rsidRPr="007F158E">
        <w:rPr>
          <w:rFonts w:asciiTheme="majorHAnsi" w:eastAsia="Aptos" w:hAnsiTheme="majorHAnsi" w:cstheme="majorHAnsi"/>
          <w:szCs w:val="24"/>
        </w:rPr>
        <w:t xml:space="preserve">. </w:t>
      </w:r>
      <w:r w:rsidR="000A732A" w:rsidRPr="007F158E">
        <w:rPr>
          <w:rFonts w:asciiTheme="majorHAnsi" w:eastAsia="Aptos" w:hAnsiTheme="majorHAnsi" w:cstheme="majorHAnsi"/>
          <w:szCs w:val="24"/>
        </w:rPr>
        <w:t xml:space="preserve"> </w:t>
      </w:r>
      <w:r w:rsidR="003B5CDF" w:rsidRPr="007F158E">
        <w:rPr>
          <w:rFonts w:asciiTheme="majorHAnsi" w:eastAsia="Aptos" w:hAnsiTheme="majorHAnsi" w:cstheme="majorHAnsi"/>
          <w:szCs w:val="24"/>
        </w:rPr>
        <w:t>At the end of</w:t>
      </w:r>
      <w:r w:rsidR="00F02738" w:rsidRPr="007F158E">
        <w:rPr>
          <w:rFonts w:asciiTheme="majorHAnsi" w:eastAsia="Aptos" w:hAnsiTheme="majorHAnsi" w:cstheme="majorHAnsi"/>
          <w:szCs w:val="24"/>
        </w:rPr>
        <w:t xml:space="preserve"> </w:t>
      </w:r>
      <w:r w:rsidR="003B5CDF" w:rsidRPr="007F158E">
        <w:rPr>
          <w:rFonts w:asciiTheme="majorHAnsi" w:eastAsia="Aptos" w:hAnsiTheme="majorHAnsi" w:cstheme="majorHAnsi"/>
          <w:szCs w:val="24"/>
        </w:rPr>
        <w:t>th</w:t>
      </w:r>
      <w:r w:rsidR="00F02738" w:rsidRPr="007F158E">
        <w:rPr>
          <w:rFonts w:asciiTheme="majorHAnsi" w:eastAsia="Aptos" w:hAnsiTheme="majorHAnsi" w:cstheme="majorHAnsi"/>
          <w:szCs w:val="24"/>
        </w:rPr>
        <w:t>e</w:t>
      </w:r>
      <w:r w:rsidR="003B5CDF" w:rsidRPr="007F158E">
        <w:rPr>
          <w:rFonts w:asciiTheme="majorHAnsi" w:eastAsia="Aptos" w:hAnsiTheme="majorHAnsi" w:cstheme="majorHAnsi"/>
          <w:szCs w:val="24"/>
        </w:rPr>
        <w:t xml:space="preserve"> sessions the </w:t>
      </w:r>
      <w:r w:rsidR="00F02738" w:rsidRPr="007F158E">
        <w:rPr>
          <w:rFonts w:asciiTheme="majorHAnsi" w:eastAsia="Aptos" w:hAnsiTheme="majorHAnsi" w:cstheme="majorHAnsi"/>
          <w:szCs w:val="24"/>
        </w:rPr>
        <w:t xml:space="preserve">marae were </w:t>
      </w:r>
      <w:r w:rsidR="002D4612" w:rsidRPr="007F158E">
        <w:rPr>
          <w:rFonts w:asciiTheme="majorHAnsi" w:eastAsia="Aptos" w:hAnsiTheme="majorHAnsi" w:cstheme="majorHAnsi"/>
          <w:szCs w:val="24"/>
        </w:rPr>
        <w:t xml:space="preserve">asked to complete their plan and </w:t>
      </w:r>
      <w:r w:rsidR="000D37C2" w:rsidRPr="007F158E">
        <w:rPr>
          <w:rFonts w:asciiTheme="majorHAnsi" w:eastAsia="Aptos" w:hAnsiTheme="majorHAnsi" w:cstheme="majorHAnsi"/>
          <w:szCs w:val="24"/>
        </w:rPr>
        <w:t>file it with the Council</w:t>
      </w:r>
      <w:r w:rsidR="00E15857" w:rsidRPr="007F158E">
        <w:rPr>
          <w:rFonts w:asciiTheme="majorHAnsi" w:eastAsia="Aptos" w:hAnsiTheme="majorHAnsi" w:cstheme="majorHAnsi"/>
          <w:szCs w:val="24"/>
        </w:rPr>
        <w:t xml:space="preserve">, if </w:t>
      </w:r>
      <w:r w:rsidR="0075337F" w:rsidRPr="007F158E">
        <w:rPr>
          <w:rFonts w:asciiTheme="majorHAnsi" w:eastAsia="Aptos" w:hAnsiTheme="majorHAnsi" w:cstheme="majorHAnsi"/>
          <w:szCs w:val="24"/>
        </w:rPr>
        <w:t xml:space="preserve">they considered it </w:t>
      </w:r>
      <w:r w:rsidR="00E15857" w:rsidRPr="007F158E">
        <w:rPr>
          <w:rFonts w:asciiTheme="majorHAnsi" w:eastAsia="Aptos" w:hAnsiTheme="majorHAnsi" w:cstheme="majorHAnsi"/>
          <w:szCs w:val="24"/>
        </w:rPr>
        <w:t>appropriate</w:t>
      </w:r>
      <w:r w:rsidR="0075337F" w:rsidRPr="007F158E">
        <w:rPr>
          <w:rFonts w:asciiTheme="majorHAnsi" w:eastAsia="Aptos" w:hAnsiTheme="majorHAnsi" w:cstheme="majorHAnsi"/>
          <w:szCs w:val="24"/>
        </w:rPr>
        <w:t>.</w:t>
      </w:r>
      <w:r w:rsidR="000D37C2" w:rsidRPr="007F158E">
        <w:rPr>
          <w:rFonts w:asciiTheme="majorHAnsi" w:eastAsia="Aptos" w:hAnsiTheme="majorHAnsi" w:cstheme="majorHAnsi"/>
          <w:szCs w:val="24"/>
        </w:rPr>
        <w:t xml:space="preserve"> </w:t>
      </w:r>
    </w:p>
    <w:p w14:paraId="055754EB" w14:textId="6F70F919" w:rsidR="00950132" w:rsidRPr="00203B58" w:rsidRDefault="004E24B0" w:rsidP="00252CD9">
      <w:pPr>
        <w:pStyle w:val="BodyText"/>
        <w:numPr>
          <w:ilvl w:val="0"/>
          <w:numId w:val="15"/>
        </w:numPr>
        <w:ind w:left="709" w:hanging="283"/>
        <w:rPr>
          <w:rFonts w:asciiTheme="majorHAnsi" w:eastAsia="Aptos" w:hAnsiTheme="majorHAnsi" w:cstheme="majorHAnsi"/>
        </w:rPr>
      </w:pPr>
      <w:r>
        <w:rPr>
          <w:rFonts w:asciiTheme="majorHAnsi" w:eastAsia="Aptos" w:hAnsiTheme="majorHAnsi" w:cstheme="majorHAnsi"/>
          <w:b/>
          <w:bCs/>
          <w:szCs w:val="24"/>
        </w:rPr>
        <w:t xml:space="preserve">Marae emergency preparedness (TPK) </w:t>
      </w:r>
      <w:r w:rsidR="00252CD9">
        <w:rPr>
          <w:rFonts w:asciiTheme="majorHAnsi" w:eastAsia="Aptos" w:hAnsiTheme="majorHAnsi" w:cstheme="majorHAnsi"/>
          <w:b/>
          <w:bCs/>
          <w:szCs w:val="24"/>
        </w:rPr>
        <w:t xml:space="preserve">and Feilding Flood Resilience work: </w:t>
      </w:r>
      <w:r w:rsidR="00215552" w:rsidRPr="00203B58">
        <w:rPr>
          <w:rFonts w:asciiTheme="majorHAnsi" w:eastAsia="Aptos" w:hAnsiTheme="majorHAnsi" w:cstheme="majorHAnsi"/>
          <w:szCs w:val="24"/>
        </w:rPr>
        <w:t>While not specifically about climate adaption</w:t>
      </w:r>
      <w:r w:rsidR="00950132" w:rsidRPr="00203B58">
        <w:rPr>
          <w:rFonts w:asciiTheme="majorHAnsi" w:eastAsia="Aptos" w:hAnsiTheme="majorHAnsi" w:cstheme="majorHAnsi"/>
          <w:szCs w:val="24"/>
        </w:rPr>
        <w:t>:</w:t>
      </w:r>
    </w:p>
    <w:p w14:paraId="39EDF297" w14:textId="1B2F44EC" w:rsidR="00B11A65" w:rsidRPr="00203B58" w:rsidRDefault="00822E9B" w:rsidP="00203B58">
      <w:pPr>
        <w:pStyle w:val="BodyText"/>
        <w:numPr>
          <w:ilvl w:val="1"/>
          <w:numId w:val="25"/>
        </w:numPr>
        <w:rPr>
          <w:rFonts w:asciiTheme="majorHAnsi" w:eastAsia="Aptos" w:hAnsiTheme="majorHAnsi" w:cstheme="majorHAnsi"/>
        </w:rPr>
      </w:pPr>
      <w:r w:rsidRPr="00203B58">
        <w:rPr>
          <w:rFonts w:asciiTheme="majorHAnsi" w:eastAsia="Aptos" w:hAnsiTheme="majorHAnsi" w:cstheme="majorHAnsi"/>
          <w:szCs w:val="24"/>
        </w:rPr>
        <w:t>Council</w:t>
      </w:r>
      <w:r>
        <w:rPr>
          <w:rFonts w:asciiTheme="majorHAnsi" w:eastAsia="Aptos" w:hAnsiTheme="majorHAnsi" w:cstheme="majorHAnsi"/>
          <w:szCs w:val="24"/>
        </w:rPr>
        <w:t xml:space="preserve"> w</w:t>
      </w:r>
      <w:r w:rsidR="00B11A65" w:rsidRPr="00203B58">
        <w:rPr>
          <w:rFonts w:asciiTheme="majorHAnsi" w:eastAsia="Aptos" w:hAnsiTheme="majorHAnsi" w:cstheme="majorHAnsi"/>
          <w:szCs w:val="24"/>
        </w:rPr>
        <w:t>orked with Marae</w:t>
      </w:r>
      <w:r w:rsidR="00B11A65" w:rsidRPr="00203B58">
        <w:rPr>
          <w:rFonts w:asciiTheme="majorHAnsi" w:eastAsia="Aptos" w:hAnsiTheme="majorHAnsi" w:cstheme="majorHAnsi"/>
        </w:rPr>
        <w:t xml:space="preserve"> representatives at two </w:t>
      </w:r>
      <w:r w:rsidR="003402BC" w:rsidRPr="00203B58">
        <w:rPr>
          <w:rFonts w:asciiTheme="majorHAnsi" w:eastAsia="Aptos" w:hAnsiTheme="majorHAnsi" w:cstheme="majorHAnsi"/>
        </w:rPr>
        <w:t xml:space="preserve">hui on </w:t>
      </w:r>
      <w:r w:rsidR="00B11A65" w:rsidRPr="00203B58">
        <w:rPr>
          <w:rFonts w:asciiTheme="majorHAnsi" w:eastAsia="Aptos" w:hAnsiTheme="majorHAnsi" w:cstheme="majorHAnsi"/>
        </w:rPr>
        <w:t xml:space="preserve">6 August </w:t>
      </w:r>
      <w:r w:rsidR="003402BC" w:rsidRPr="00203B58">
        <w:rPr>
          <w:rFonts w:asciiTheme="majorHAnsi" w:eastAsia="Aptos" w:hAnsiTheme="majorHAnsi" w:cstheme="majorHAnsi"/>
        </w:rPr>
        <w:t>(</w:t>
      </w:r>
      <w:r w:rsidR="00B11A65" w:rsidRPr="00203B58">
        <w:rPr>
          <w:rFonts w:asciiTheme="majorHAnsi" w:eastAsia="Aptos" w:hAnsiTheme="majorHAnsi" w:cstheme="majorHAnsi"/>
        </w:rPr>
        <w:t xml:space="preserve">with </w:t>
      </w:r>
      <w:r w:rsidR="00253496" w:rsidRPr="00203B58">
        <w:rPr>
          <w:rFonts w:asciiTheme="majorHAnsi" w:eastAsia="Aptos" w:hAnsiTheme="majorHAnsi" w:cstheme="majorHAnsi"/>
        </w:rPr>
        <w:t xml:space="preserve">Te Puni </w:t>
      </w:r>
      <w:proofErr w:type="spellStart"/>
      <w:r w:rsidR="00253496" w:rsidRPr="00203B58">
        <w:rPr>
          <w:rFonts w:asciiTheme="majorHAnsi" w:eastAsia="Aptos" w:hAnsiTheme="majorHAnsi" w:cstheme="majorHAnsi"/>
        </w:rPr>
        <w:t>Kōkiri</w:t>
      </w:r>
      <w:proofErr w:type="spellEnd"/>
      <w:r w:rsidR="00632361" w:rsidRPr="00203B58">
        <w:rPr>
          <w:rFonts w:asciiTheme="majorHAnsi" w:eastAsia="Aptos" w:hAnsiTheme="majorHAnsi" w:cstheme="majorHAnsi"/>
        </w:rPr>
        <w:t>)</w:t>
      </w:r>
      <w:r w:rsidR="00B11A65" w:rsidRPr="00203B58">
        <w:rPr>
          <w:rFonts w:asciiTheme="majorHAnsi" w:eastAsia="Aptos" w:hAnsiTheme="majorHAnsi" w:cstheme="majorHAnsi"/>
        </w:rPr>
        <w:t xml:space="preserve"> and 1 October 2023</w:t>
      </w:r>
      <w:r w:rsidR="00253496" w:rsidRPr="00203B58">
        <w:rPr>
          <w:rFonts w:asciiTheme="majorHAnsi" w:eastAsia="Aptos" w:hAnsiTheme="majorHAnsi" w:cstheme="majorHAnsi"/>
        </w:rPr>
        <w:t xml:space="preserve"> on Marae preparedness</w:t>
      </w:r>
      <w:r w:rsidR="009A5B3C" w:rsidRPr="00203B58">
        <w:rPr>
          <w:rFonts w:asciiTheme="majorHAnsi" w:eastAsia="Aptos" w:hAnsiTheme="majorHAnsi" w:cstheme="majorHAnsi"/>
        </w:rPr>
        <w:t xml:space="preserve"> in an emergency</w:t>
      </w:r>
      <w:r w:rsidR="00B11A65" w:rsidRPr="00203B58">
        <w:rPr>
          <w:rFonts w:asciiTheme="majorHAnsi" w:eastAsia="Aptos" w:hAnsiTheme="majorHAnsi" w:cstheme="majorHAnsi"/>
        </w:rPr>
        <w:t>. Each marae has a Marae Resource Pack Planning Toolkit</w:t>
      </w:r>
      <w:r w:rsidR="009A5B3C" w:rsidRPr="00203B58">
        <w:rPr>
          <w:rFonts w:asciiTheme="majorHAnsi" w:eastAsia="Aptos" w:hAnsiTheme="majorHAnsi" w:cstheme="majorHAnsi"/>
        </w:rPr>
        <w:t xml:space="preserve">.  </w:t>
      </w:r>
    </w:p>
    <w:p w14:paraId="63C93D87" w14:textId="301C74C3" w:rsidR="00793FC3" w:rsidRDefault="00054E2E" w:rsidP="00203B58">
      <w:pPr>
        <w:pStyle w:val="BodyText"/>
        <w:numPr>
          <w:ilvl w:val="1"/>
          <w:numId w:val="25"/>
        </w:numPr>
        <w:rPr>
          <w:rFonts w:asciiTheme="majorHAnsi" w:eastAsia="Aptos" w:hAnsiTheme="majorHAnsi" w:cstheme="majorBidi"/>
        </w:rPr>
      </w:pPr>
      <w:r w:rsidRPr="2895C0B5">
        <w:rPr>
          <w:rFonts w:asciiTheme="majorHAnsi" w:eastAsia="Aptos" w:hAnsiTheme="majorHAnsi" w:cstheme="majorBidi"/>
        </w:rPr>
        <w:lastRenderedPageBreak/>
        <w:t>Kauwhata</w:t>
      </w:r>
      <w:r w:rsidR="00843F51" w:rsidRPr="2895C0B5">
        <w:rPr>
          <w:rFonts w:asciiTheme="majorHAnsi" w:eastAsia="Aptos" w:hAnsiTheme="majorHAnsi" w:cstheme="majorBidi"/>
        </w:rPr>
        <w:t xml:space="preserve"> </w:t>
      </w:r>
      <w:r w:rsidRPr="2895C0B5">
        <w:rPr>
          <w:rFonts w:asciiTheme="majorHAnsi" w:eastAsia="Aptos" w:hAnsiTheme="majorHAnsi" w:cstheme="majorBidi"/>
        </w:rPr>
        <w:t xml:space="preserve">Marae representatives </w:t>
      </w:r>
      <w:r w:rsidR="002E7746" w:rsidRPr="2895C0B5">
        <w:rPr>
          <w:rFonts w:asciiTheme="majorHAnsi" w:eastAsia="Aptos" w:hAnsiTheme="majorHAnsi" w:cstheme="majorBidi"/>
        </w:rPr>
        <w:t xml:space="preserve">are </w:t>
      </w:r>
      <w:r w:rsidRPr="2895C0B5">
        <w:rPr>
          <w:rFonts w:asciiTheme="majorHAnsi" w:eastAsia="Aptos" w:hAnsiTheme="majorHAnsi" w:cstheme="majorBidi"/>
        </w:rPr>
        <w:t>participat</w:t>
      </w:r>
      <w:r w:rsidR="002E7746" w:rsidRPr="2895C0B5">
        <w:rPr>
          <w:rFonts w:asciiTheme="majorHAnsi" w:eastAsia="Aptos" w:hAnsiTheme="majorHAnsi" w:cstheme="majorBidi"/>
        </w:rPr>
        <w:t>ing</w:t>
      </w:r>
      <w:r w:rsidRPr="2895C0B5">
        <w:rPr>
          <w:rFonts w:asciiTheme="majorHAnsi" w:eastAsia="Aptos" w:hAnsiTheme="majorHAnsi" w:cstheme="majorBidi"/>
        </w:rPr>
        <w:t xml:space="preserve"> in the </w:t>
      </w:r>
      <w:r w:rsidR="002E7746" w:rsidRPr="2895C0B5">
        <w:rPr>
          <w:rFonts w:asciiTheme="majorHAnsi" w:eastAsia="Aptos" w:hAnsiTheme="majorHAnsi" w:cstheme="majorBidi"/>
        </w:rPr>
        <w:t>Feilding Flood Resilience Governance Group</w:t>
      </w:r>
      <w:r w:rsidR="002E7746" w:rsidRPr="2895C0B5">
        <w:rPr>
          <w:rFonts w:asciiTheme="majorHAnsi" w:eastAsia="Times New Roman" w:hAnsiTheme="majorHAnsi" w:cstheme="majorBidi"/>
          <w:lang w:eastAsia="en-NZ"/>
        </w:rPr>
        <w:t xml:space="preserve"> </w:t>
      </w:r>
      <w:r w:rsidR="002E7746" w:rsidRPr="2895C0B5">
        <w:rPr>
          <w:rFonts w:asciiTheme="majorHAnsi" w:eastAsia="Aptos" w:hAnsiTheme="majorHAnsi" w:cstheme="majorBidi"/>
        </w:rPr>
        <w:t xml:space="preserve">which is a group </w:t>
      </w:r>
      <w:r w:rsidR="00843F51" w:rsidRPr="2895C0B5">
        <w:rPr>
          <w:rFonts w:asciiTheme="majorHAnsi" w:eastAsia="Aptos" w:hAnsiTheme="majorHAnsi" w:cstheme="majorBidi"/>
        </w:rPr>
        <w:t xml:space="preserve">comprised of </w:t>
      </w:r>
      <w:r w:rsidR="002E7746" w:rsidRPr="2895C0B5">
        <w:rPr>
          <w:rFonts w:asciiTheme="majorHAnsi" w:eastAsia="Aptos" w:hAnsiTheme="majorHAnsi" w:cstheme="majorBidi"/>
        </w:rPr>
        <w:t>Horizons regional councillors, Manawat</w:t>
      </w:r>
      <w:r w:rsidR="00DC5345" w:rsidRPr="2895C0B5">
        <w:rPr>
          <w:rFonts w:asciiTheme="majorHAnsi" w:eastAsia="Aptos" w:hAnsiTheme="majorHAnsi" w:cstheme="majorBidi"/>
        </w:rPr>
        <w:t>ū</w:t>
      </w:r>
      <w:r w:rsidR="002E7746" w:rsidRPr="2895C0B5">
        <w:rPr>
          <w:rFonts w:asciiTheme="majorHAnsi" w:eastAsia="Aptos" w:hAnsiTheme="majorHAnsi" w:cstheme="majorBidi"/>
        </w:rPr>
        <w:t xml:space="preserve"> District councillors, Iwi and land owner representatives.  </w:t>
      </w:r>
      <w:r w:rsidR="42119994" w:rsidRPr="5633D40C">
        <w:rPr>
          <w:rFonts w:eastAsiaTheme="minorEastAsia"/>
          <w:szCs w:val="24"/>
          <w:lang w:val="en-AU"/>
        </w:rPr>
        <w:t>This governance group exists to make Feilding and Te Arakura more flood resilient. Te Arakura was included because that is where the Kauwhata Marae is located which is vulnerable to flooding.</w:t>
      </w:r>
    </w:p>
    <w:p w14:paraId="611B8ECA" w14:textId="42FC1DDC" w:rsidR="00DC5345" w:rsidRDefault="346AAA2D" w:rsidP="007F158E">
      <w:pPr>
        <w:pStyle w:val="BodyText"/>
        <w:spacing w:before="120"/>
      </w:pPr>
      <w:r w:rsidRPr="2895C0B5">
        <w:t>Council has also strengthened its engagement with marae through the establishment of formal relationships between marae committees and elected members. Following strong engagement from marae committees during the development of the 2024 Long Term Plan, Council resolved to recognise marae committees in a similar way to the district’s community committees. This includes providing a liaison councillor for each marae, a small operational budget, and the ability to apply for additional funding through a contestable fund. Work is currently underway to confirm liaison councillor appointments for the current triennium. These relationships are intended to support ongoing communication between marae committees and councillors on matters affecting marae, including natural hazards, emergency preparedness, and climate adaptation.</w:t>
      </w:r>
    </w:p>
    <w:p w14:paraId="1B43F6B0" w14:textId="33FF2B37" w:rsidR="2895C0B5" w:rsidRDefault="2895C0B5" w:rsidP="2895C0B5">
      <w:pPr>
        <w:pStyle w:val="BodyText"/>
        <w:spacing w:before="120"/>
      </w:pPr>
    </w:p>
    <w:p w14:paraId="6D4CE7E3" w14:textId="6CC54FCD" w:rsidR="2895C0B5" w:rsidRDefault="2895C0B5" w:rsidP="2895C0B5">
      <w:pPr>
        <w:pStyle w:val="BodyText"/>
        <w:spacing w:before="120"/>
      </w:pPr>
    </w:p>
    <w:p w14:paraId="4178A7D8" w14:textId="75EB5B54" w:rsidR="007F158E" w:rsidRPr="007F158E" w:rsidRDefault="007F158E" w:rsidP="007F158E">
      <w:pPr>
        <w:pStyle w:val="BodyText"/>
        <w:spacing w:before="120"/>
        <w:rPr>
          <w:rFonts w:asciiTheme="majorHAnsi" w:eastAsia="Aptos" w:hAnsiTheme="majorHAnsi" w:cstheme="majorHAnsi"/>
          <w:bCs/>
          <w:szCs w:val="24"/>
        </w:rPr>
      </w:pPr>
      <w:r w:rsidRPr="007F158E">
        <w:rPr>
          <w:rFonts w:asciiTheme="majorHAnsi" w:eastAsia="Aptos" w:hAnsiTheme="majorHAnsi" w:cstheme="majorHAnsi"/>
          <w:bCs/>
          <w:szCs w:val="24"/>
        </w:rPr>
        <w:t>Manawatū District Council publishes responses to Local Government Official Information and Meetings Act 1987 (LGOIMA).  We will publish the LGOIMA response along with a summary of the request on our website.  Requests and responses may be paraphrased. </w:t>
      </w:r>
    </w:p>
    <w:p w14:paraId="4CCBCF60" w14:textId="77777777" w:rsidR="007F158E" w:rsidRPr="007F158E" w:rsidRDefault="007F158E" w:rsidP="007F158E">
      <w:pPr>
        <w:pStyle w:val="BodyText"/>
        <w:spacing w:before="120"/>
        <w:rPr>
          <w:rFonts w:asciiTheme="majorHAnsi" w:eastAsia="Aptos" w:hAnsiTheme="majorHAnsi" w:cstheme="majorHAnsi"/>
          <w:bCs/>
          <w:szCs w:val="24"/>
        </w:rPr>
      </w:pPr>
      <w:r w:rsidRPr="007F158E">
        <w:rPr>
          <w:rFonts w:asciiTheme="majorHAnsi" w:eastAsia="Aptos" w:hAnsiTheme="majorHAnsi" w:cstheme="majorHAnsi"/>
          <w:bCs/>
          <w:szCs w:val="24"/>
        </w:rPr>
        <w:t xml:space="preserve">To protect your privacy, we will not generally publish personal information about you, or information that identifies you.  </w:t>
      </w:r>
    </w:p>
    <w:p w14:paraId="41DF81C6" w14:textId="77777777" w:rsidR="007F158E" w:rsidRPr="007F158E" w:rsidRDefault="007F158E" w:rsidP="007F158E">
      <w:pPr>
        <w:pStyle w:val="BodyText"/>
        <w:spacing w:before="120"/>
        <w:rPr>
          <w:rFonts w:asciiTheme="majorHAnsi" w:eastAsia="Aptos" w:hAnsiTheme="majorHAnsi" w:cstheme="majorHAnsi"/>
          <w:bCs/>
          <w:szCs w:val="24"/>
        </w:rPr>
      </w:pPr>
      <w:r w:rsidRPr="007F158E">
        <w:rPr>
          <w:rFonts w:asciiTheme="majorHAnsi" w:eastAsia="Aptos" w:hAnsiTheme="majorHAnsi" w:cstheme="majorHAnsi"/>
          <w:bCs/>
          <w:szCs w:val="24"/>
        </w:rPr>
        <w:t>If you wish to discuss this response with us, please feel free to contact the LGOIMA Response Team on 06 323 0000 or by replying to this email. </w:t>
      </w:r>
    </w:p>
    <w:p w14:paraId="368251FC" w14:textId="77777777" w:rsidR="007F158E" w:rsidRPr="007F158E" w:rsidRDefault="007F158E" w:rsidP="007F158E">
      <w:pPr>
        <w:pStyle w:val="BodyText"/>
        <w:spacing w:before="120"/>
        <w:rPr>
          <w:rFonts w:asciiTheme="majorHAnsi" w:eastAsia="Aptos" w:hAnsiTheme="majorHAnsi" w:cstheme="majorHAnsi"/>
          <w:bCs/>
          <w:szCs w:val="24"/>
        </w:rPr>
      </w:pPr>
      <w:r w:rsidRPr="007F158E">
        <w:rPr>
          <w:rFonts w:asciiTheme="majorHAnsi" w:eastAsia="Aptos" w:hAnsiTheme="majorHAnsi" w:cstheme="majorHAnsi"/>
          <w:bCs/>
          <w:szCs w:val="24"/>
        </w:rPr>
        <w:t>Yours sincerely,</w:t>
      </w:r>
    </w:p>
    <w:p w14:paraId="57065BF3" w14:textId="40900E35" w:rsidR="00793FC3" w:rsidRDefault="00793FC3" w:rsidP="00514379">
      <w:pPr>
        <w:pStyle w:val="BodyText"/>
        <w:ind w:firstLine="938"/>
        <w:jc w:val="left"/>
        <w:rPr>
          <w:rFonts w:asciiTheme="majorHAnsi" w:eastAsia="Aptos" w:hAnsiTheme="majorHAnsi" w:cstheme="majorHAnsi"/>
          <w:szCs w:val="24"/>
        </w:rPr>
      </w:pPr>
    </w:p>
    <w:sectPr w:rsidR="00793FC3" w:rsidSect="00EE2190">
      <w:footerReference w:type="default" r:id="rId26"/>
      <w:headerReference w:type="first" r:id="rId27"/>
      <w:footerReference w:type="first" r:id="rId28"/>
      <w:pgSz w:w="11906" w:h="16838" w:code="9"/>
      <w:pgMar w:top="1418" w:right="1134" w:bottom="1418" w:left="1134"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B2A9F" w14:textId="77777777" w:rsidR="000F38C3" w:rsidRDefault="000F38C3" w:rsidP="00EE2190">
      <w:pPr>
        <w:spacing w:after="0"/>
      </w:pPr>
      <w:r>
        <w:separator/>
      </w:r>
    </w:p>
  </w:endnote>
  <w:endnote w:type="continuationSeparator" w:id="0">
    <w:p w14:paraId="354968D7" w14:textId="77777777" w:rsidR="000F38C3" w:rsidRDefault="000F38C3" w:rsidP="00EE21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84A0" w14:textId="77777777" w:rsidR="00EE2190" w:rsidRDefault="00EE2190" w:rsidP="00EE2190">
    <w:pPr>
      <w:pStyle w:val="Footer"/>
      <w:jc w:val="cen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NumPages</w:instrText>
    </w:r>
    <w:r>
      <w:fldChar w:fldCharType="separate"/>
    </w:r>
    <w:r w:rsidR="00A30F1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A9F3" w14:textId="77777777" w:rsidR="00EE2190" w:rsidRDefault="00EE2190" w:rsidP="00EE2190">
    <w:pPr>
      <w:pStyle w:val="Footer"/>
      <w:jc w:val="center"/>
    </w:pPr>
    <w:r>
      <w:t xml:space="preserve">Page </w:t>
    </w:r>
    <w:r>
      <w:fldChar w:fldCharType="begin"/>
    </w:r>
    <w:r>
      <w:instrText xml:space="preserve"> Page </w:instrText>
    </w:r>
    <w:r>
      <w:fldChar w:fldCharType="separate"/>
    </w:r>
    <w:r w:rsidR="008A1542">
      <w:rPr>
        <w:noProof/>
      </w:rPr>
      <w:t>1</w:t>
    </w:r>
    <w:r>
      <w:fldChar w:fldCharType="end"/>
    </w:r>
    <w:r>
      <w:t xml:space="preserve"> of </w:t>
    </w:r>
    <w:r>
      <w:fldChar w:fldCharType="begin"/>
    </w:r>
    <w:r>
      <w:instrText>NumPages</w:instrText>
    </w:r>
    <w:r>
      <w:fldChar w:fldCharType="separate"/>
    </w:r>
    <w:r w:rsidR="008A15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4BFB2" w14:textId="77777777" w:rsidR="000F38C3" w:rsidRDefault="000F38C3" w:rsidP="00EE2190">
      <w:pPr>
        <w:spacing w:after="0"/>
      </w:pPr>
      <w:r>
        <w:separator/>
      </w:r>
    </w:p>
  </w:footnote>
  <w:footnote w:type="continuationSeparator" w:id="0">
    <w:p w14:paraId="64F726C0" w14:textId="77777777" w:rsidR="000F38C3" w:rsidRDefault="000F38C3" w:rsidP="00EE21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6BFF6" w14:textId="77777777" w:rsidR="00EE2190" w:rsidRDefault="00EE2190" w:rsidP="00EE2190">
    <w:pPr>
      <w:pStyle w:val="Header"/>
      <w:jc w:val="right"/>
    </w:pPr>
    <w:r>
      <w:rPr>
        <w:noProof/>
        <w:lang w:eastAsia="en-NZ"/>
      </w:rPr>
      <w:drawing>
        <wp:inline distT="0" distB="0" distL="0" distR="0" wp14:anchorId="4E3507D5" wp14:editId="637A4880">
          <wp:extent cx="1517904" cy="54864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C logo BW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904" cy="54864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q/BZhbchzGQEpC" int2:id="53o2F9u0">
      <int2:state int2:value="Rejected" int2:type="spell"/>
    </int2:textHash>
    <int2:bookmark int2:bookmarkName="_Int_ARwFxg2z" int2:invalidationBookmarkName="" int2:hashCode="rLfBm3epmEUD6v" int2:id="yrO2R2W4">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C084EEC"/>
    <w:lvl w:ilvl="0">
      <w:start w:val="1"/>
      <w:numFmt w:val="bullet"/>
      <w:pStyle w:val="TableBullet"/>
      <w:lvlText w:val=""/>
      <w:lvlJc w:val="left"/>
      <w:pPr>
        <w:tabs>
          <w:tab w:val="num" w:pos="643"/>
        </w:tabs>
        <w:ind w:left="643" w:hanging="360"/>
      </w:pPr>
      <w:rPr>
        <w:rFonts w:ascii="Symbol" w:hAnsi="Symbol" w:hint="default"/>
      </w:rPr>
    </w:lvl>
  </w:abstractNum>
  <w:abstractNum w:abstractNumId="1" w15:restartNumberingAfterBreak="0">
    <w:nsid w:val="01081982"/>
    <w:multiLevelType w:val="hybridMultilevel"/>
    <w:tmpl w:val="9DC04E7A"/>
    <w:lvl w:ilvl="0" w:tplc="FA8467A4">
      <w:start w:val="1"/>
      <w:numFmt w:val="bullet"/>
      <w:lvlText w:val=""/>
      <w:lvlJc w:val="left"/>
      <w:pPr>
        <w:ind w:left="720" w:hanging="360"/>
      </w:pPr>
      <w:rPr>
        <w:rFonts w:ascii="Symbol" w:hAnsi="Symbol" w:hint="default"/>
      </w:rPr>
    </w:lvl>
    <w:lvl w:ilvl="1" w:tplc="77C685E0">
      <w:start w:val="1"/>
      <w:numFmt w:val="bullet"/>
      <w:lvlText w:val="o"/>
      <w:lvlJc w:val="left"/>
      <w:pPr>
        <w:ind w:left="1440" w:hanging="360"/>
      </w:pPr>
      <w:rPr>
        <w:rFonts w:ascii="Courier New" w:hAnsi="Courier New" w:hint="default"/>
      </w:rPr>
    </w:lvl>
    <w:lvl w:ilvl="2" w:tplc="4AD89CBE">
      <w:start w:val="1"/>
      <w:numFmt w:val="bullet"/>
      <w:lvlText w:val=""/>
      <w:lvlJc w:val="left"/>
      <w:pPr>
        <w:ind w:left="2160" w:hanging="360"/>
      </w:pPr>
      <w:rPr>
        <w:rFonts w:ascii="Wingdings" w:hAnsi="Wingdings" w:hint="default"/>
      </w:rPr>
    </w:lvl>
    <w:lvl w:ilvl="3" w:tplc="BBF64364">
      <w:start w:val="1"/>
      <w:numFmt w:val="bullet"/>
      <w:lvlText w:val=""/>
      <w:lvlJc w:val="left"/>
      <w:pPr>
        <w:ind w:left="2880" w:hanging="360"/>
      </w:pPr>
      <w:rPr>
        <w:rFonts w:ascii="Symbol" w:hAnsi="Symbol" w:hint="default"/>
      </w:rPr>
    </w:lvl>
    <w:lvl w:ilvl="4" w:tplc="E4C015DA">
      <w:start w:val="1"/>
      <w:numFmt w:val="bullet"/>
      <w:lvlText w:val="o"/>
      <w:lvlJc w:val="left"/>
      <w:pPr>
        <w:ind w:left="3600" w:hanging="360"/>
      </w:pPr>
      <w:rPr>
        <w:rFonts w:ascii="Courier New" w:hAnsi="Courier New" w:hint="default"/>
      </w:rPr>
    </w:lvl>
    <w:lvl w:ilvl="5" w:tplc="9F5C1C04">
      <w:start w:val="1"/>
      <w:numFmt w:val="bullet"/>
      <w:lvlText w:val=""/>
      <w:lvlJc w:val="left"/>
      <w:pPr>
        <w:ind w:left="4320" w:hanging="360"/>
      </w:pPr>
      <w:rPr>
        <w:rFonts w:ascii="Wingdings" w:hAnsi="Wingdings" w:hint="default"/>
      </w:rPr>
    </w:lvl>
    <w:lvl w:ilvl="6" w:tplc="4060F8AE">
      <w:start w:val="1"/>
      <w:numFmt w:val="bullet"/>
      <w:lvlText w:val=""/>
      <w:lvlJc w:val="left"/>
      <w:pPr>
        <w:ind w:left="5040" w:hanging="360"/>
      </w:pPr>
      <w:rPr>
        <w:rFonts w:ascii="Symbol" w:hAnsi="Symbol" w:hint="default"/>
      </w:rPr>
    </w:lvl>
    <w:lvl w:ilvl="7" w:tplc="C966FBA0">
      <w:start w:val="1"/>
      <w:numFmt w:val="bullet"/>
      <w:lvlText w:val="o"/>
      <w:lvlJc w:val="left"/>
      <w:pPr>
        <w:ind w:left="5760" w:hanging="360"/>
      </w:pPr>
      <w:rPr>
        <w:rFonts w:ascii="Courier New" w:hAnsi="Courier New" w:hint="default"/>
      </w:rPr>
    </w:lvl>
    <w:lvl w:ilvl="8" w:tplc="AB2C3892">
      <w:start w:val="1"/>
      <w:numFmt w:val="bullet"/>
      <w:lvlText w:val=""/>
      <w:lvlJc w:val="left"/>
      <w:pPr>
        <w:ind w:left="6480" w:hanging="360"/>
      </w:pPr>
      <w:rPr>
        <w:rFonts w:ascii="Wingdings" w:hAnsi="Wingdings" w:hint="default"/>
      </w:rPr>
    </w:lvl>
  </w:abstractNum>
  <w:abstractNum w:abstractNumId="2" w15:restartNumberingAfterBreak="0">
    <w:nsid w:val="035760CC"/>
    <w:multiLevelType w:val="hybridMultilevel"/>
    <w:tmpl w:val="B54E1EB4"/>
    <w:lvl w:ilvl="0" w:tplc="1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09A6CD"/>
    <w:multiLevelType w:val="hybridMultilevel"/>
    <w:tmpl w:val="7576D2BE"/>
    <w:lvl w:ilvl="0" w:tplc="4112CF68">
      <w:start w:val="1"/>
      <w:numFmt w:val="bullet"/>
      <w:lvlText w:val=""/>
      <w:lvlJc w:val="left"/>
      <w:pPr>
        <w:ind w:left="720" w:hanging="360"/>
      </w:pPr>
      <w:rPr>
        <w:rFonts w:ascii="Symbol" w:hAnsi="Symbol" w:hint="default"/>
      </w:rPr>
    </w:lvl>
    <w:lvl w:ilvl="1" w:tplc="42F8A5A2">
      <w:start w:val="1"/>
      <w:numFmt w:val="bullet"/>
      <w:lvlText w:val="o"/>
      <w:lvlJc w:val="left"/>
      <w:pPr>
        <w:ind w:left="1440" w:hanging="360"/>
      </w:pPr>
      <w:rPr>
        <w:rFonts w:ascii="Courier New" w:hAnsi="Courier New" w:hint="default"/>
      </w:rPr>
    </w:lvl>
    <w:lvl w:ilvl="2" w:tplc="CD32B43E">
      <w:start w:val="1"/>
      <w:numFmt w:val="bullet"/>
      <w:lvlText w:val=""/>
      <w:lvlJc w:val="left"/>
      <w:pPr>
        <w:ind w:left="2160" w:hanging="360"/>
      </w:pPr>
      <w:rPr>
        <w:rFonts w:ascii="Wingdings" w:hAnsi="Wingdings" w:hint="default"/>
      </w:rPr>
    </w:lvl>
    <w:lvl w:ilvl="3" w:tplc="3870A026">
      <w:start w:val="1"/>
      <w:numFmt w:val="bullet"/>
      <w:lvlText w:val=""/>
      <w:lvlJc w:val="left"/>
      <w:pPr>
        <w:ind w:left="2880" w:hanging="360"/>
      </w:pPr>
      <w:rPr>
        <w:rFonts w:ascii="Symbol" w:hAnsi="Symbol" w:hint="default"/>
      </w:rPr>
    </w:lvl>
    <w:lvl w:ilvl="4" w:tplc="7038A438">
      <w:start w:val="1"/>
      <w:numFmt w:val="bullet"/>
      <w:lvlText w:val="o"/>
      <w:lvlJc w:val="left"/>
      <w:pPr>
        <w:ind w:left="3600" w:hanging="360"/>
      </w:pPr>
      <w:rPr>
        <w:rFonts w:ascii="Courier New" w:hAnsi="Courier New" w:hint="default"/>
      </w:rPr>
    </w:lvl>
    <w:lvl w:ilvl="5" w:tplc="665C42AC">
      <w:start w:val="1"/>
      <w:numFmt w:val="bullet"/>
      <w:lvlText w:val=""/>
      <w:lvlJc w:val="left"/>
      <w:pPr>
        <w:ind w:left="4320" w:hanging="360"/>
      </w:pPr>
      <w:rPr>
        <w:rFonts w:ascii="Wingdings" w:hAnsi="Wingdings" w:hint="default"/>
      </w:rPr>
    </w:lvl>
    <w:lvl w:ilvl="6" w:tplc="375064AE">
      <w:start w:val="1"/>
      <w:numFmt w:val="bullet"/>
      <w:lvlText w:val=""/>
      <w:lvlJc w:val="left"/>
      <w:pPr>
        <w:ind w:left="5040" w:hanging="360"/>
      </w:pPr>
      <w:rPr>
        <w:rFonts w:ascii="Symbol" w:hAnsi="Symbol" w:hint="default"/>
      </w:rPr>
    </w:lvl>
    <w:lvl w:ilvl="7" w:tplc="CE6CC290">
      <w:start w:val="1"/>
      <w:numFmt w:val="bullet"/>
      <w:lvlText w:val="o"/>
      <w:lvlJc w:val="left"/>
      <w:pPr>
        <w:ind w:left="5760" w:hanging="360"/>
      </w:pPr>
      <w:rPr>
        <w:rFonts w:ascii="Courier New" w:hAnsi="Courier New" w:hint="default"/>
      </w:rPr>
    </w:lvl>
    <w:lvl w:ilvl="8" w:tplc="84CC0224">
      <w:start w:val="1"/>
      <w:numFmt w:val="bullet"/>
      <w:lvlText w:val=""/>
      <w:lvlJc w:val="left"/>
      <w:pPr>
        <w:ind w:left="6480" w:hanging="360"/>
      </w:pPr>
      <w:rPr>
        <w:rFonts w:ascii="Wingdings" w:hAnsi="Wingdings" w:hint="default"/>
      </w:rPr>
    </w:lvl>
  </w:abstractNum>
  <w:abstractNum w:abstractNumId="4" w15:restartNumberingAfterBreak="0">
    <w:nsid w:val="110A4D1C"/>
    <w:multiLevelType w:val="hybridMultilevel"/>
    <w:tmpl w:val="90024908"/>
    <w:lvl w:ilvl="0" w:tplc="E90C14F6">
      <w:start w:val="2"/>
      <w:numFmt w:val="decimal"/>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5" w15:restartNumberingAfterBreak="0">
    <w:nsid w:val="16D926B7"/>
    <w:multiLevelType w:val="hybridMultilevel"/>
    <w:tmpl w:val="EC566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3BEA2E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23FA7451"/>
    <w:multiLevelType w:val="hybridMultilevel"/>
    <w:tmpl w:val="95F0BA00"/>
    <w:lvl w:ilvl="0" w:tplc="FFFFFFFF">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4A505BC"/>
    <w:multiLevelType w:val="hybridMultilevel"/>
    <w:tmpl w:val="5C06BEC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5EC074E"/>
    <w:multiLevelType w:val="hybridMultilevel"/>
    <w:tmpl w:val="174C3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A454240"/>
    <w:multiLevelType w:val="hybridMultilevel"/>
    <w:tmpl w:val="603441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AD90547"/>
    <w:multiLevelType w:val="hybridMultilevel"/>
    <w:tmpl w:val="46B03CF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45313F6"/>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363F543C"/>
    <w:multiLevelType w:val="hybridMultilevel"/>
    <w:tmpl w:val="566A766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6663495"/>
    <w:multiLevelType w:val="multilevel"/>
    <w:tmpl w:val="42261972"/>
    <w:lvl w:ilvl="0">
      <w:start w:val="1"/>
      <w:numFmt w:val="decimal"/>
      <w:pStyle w:val="ListNumber"/>
      <w:lvlText w:val="%1"/>
      <w:lvlJc w:val="left"/>
      <w:pPr>
        <w:tabs>
          <w:tab w:val="num" w:pos="709"/>
        </w:tabs>
        <w:ind w:left="709" w:hanging="709"/>
      </w:pPr>
      <w:rPr>
        <w:rFonts w:hint="default"/>
      </w:rPr>
    </w:lvl>
    <w:lvl w:ilvl="1">
      <w:start w:val="1"/>
      <w:numFmt w:val="decimal"/>
      <w:pStyle w:val="ListNumber2"/>
      <w:lvlText w:val="%1.%2"/>
      <w:lvlJc w:val="left"/>
      <w:pPr>
        <w:tabs>
          <w:tab w:val="num" w:pos="709"/>
        </w:tabs>
        <w:ind w:left="709" w:hanging="709"/>
      </w:pPr>
      <w:rPr>
        <w:rFonts w:hint="default"/>
        <w:sz w:val="24"/>
      </w:rPr>
    </w:lvl>
    <w:lvl w:ilvl="2">
      <w:start w:val="1"/>
      <w:numFmt w:val="decimal"/>
      <w:pStyle w:val="ListNumber3"/>
      <w:lvlText w:val="%1.%2.%3"/>
      <w:lvlJc w:val="left"/>
      <w:pPr>
        <w:tabs>
          <w:tab w:val="num" w:pos="709"/>
        </w:tabs>
        <w:ind w:left="709" w:hanging="709"/>
      </w:pPr>
      <w:rPr>
        <w:rFonts w:hint="default"/>
      </w:rPr>
    </w:lvl>
    <w:lvl w:ilvl="3">
      <w:start w:val="1"/>
      <w:numFmt w:val="none"/>
      <w:lvlText w:val="(%4)"/>
      <w:lvlJc w:val="left"/>
      <w:pPr>
        <w:tabs>
          <w:tab w:val="num" w:pos="709"/>
        </w:tabs>
        <w:ind w:left="709" w:hanging="709"/>
      </w:pPr>
      <w:rPr>
        <w:rFonts w:hint="default"/>
      </w:rPr>
    </w:lvl>
    <w:lvl w:ilvl="4">
      <w:start w:val="1"/>
      <w:numFmt w:val="lowerLetter"/>
      <w:lvlText w:val="(%5)"/>
      <w:lvlJc w:val="left"/>
      <w:pPr>
        <w:tabs>
          <w:tab w:val="num" w:pos="709"/>
        </w:tabs>
        <w:ind w:left="709" w:hanging="709"/>
      </w:pPr>
      <w:rPr>
        <w:rFonts w:hint="default"/>
      </w:rPr>
    </w:lvl>
    <w:lvl w:ilvl="5">
      <w:start w:val="1"/>
      <w:numFmt w:val="lowerRoman"/>
      <w:lvlText w:val="(%6)"/>
      <w:lvlJc w:val="left"/>
      <w:pPr>
        <w:tabs>
          <w:tab w:val="num" w:pos="709"/>
        </w:tabs>
        <w:ind w:left="709" w:hanging="709"/>
      </w:pPr>
      <w:rPr>
        <w:rFonts w:hint="default"/>
      </w:rPr>
    </w:lvl>
    <w:lvl w:ilvl="6">
      <w:start w:val="1"/>
      <w:numFmt w:val="decimal"/>
      <w:lvlText w:val="%7."/>
      <w:lvlJc w:val="left"/>
      <w:pPr>
        <w:tabs>
          <w:tab w:val="num" w:pos="709"/>
        </w:tabs>
        <w:ind w:left="709" w:hanging="709"/>
      </w:pPr>
      <w:rPr>
        <w:rFonts w:hint="default"/>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15" w15:restartNumberingAfterBreak="0">
    <w:nsid w:val="3BBA069E"/>
    <w:multiLevelType w:val="hybridMultilevel"/>
    <w:tmpl w:val="61D47D9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56612F0"/>
    <w:multiLevelType w:val="hybridMultilevel"/>
    <w:tmpl w:val="388A5A0C"/>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5A05549"/>
    <w:multiLevelType w:val="hybridMultilevel"/>
    <w:tmpl w:val="127A50E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641503B"/>
    <w:multiLevelType w:val="hybridMultilevel"/>
    <w:tmpl w:val="BEC63EB0"/>
    <w:lvl w:ilvl="0" w:tplc="1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7813BFE"/>
    <w:multiLevelType w:val="hybridMultilevel"/>
    <w:tmpl w:val="CA9C7CBC"/>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CCA0203"/>
    <w:multiLevelType w:val="hybridMultilevel"/>
    <w:tmpl w:val="98D0FA3E"/>
    <w:lvl w:ilvl="0" w:tplc="FFFFFFFF">
      <w:start w:val="1"/>
      <w:numFmt w:val="decimal"/>
      <w:lvlText w:val="%1."/>
      <w:lvlJc w:val="left"/>
      <w:pPr>
        <w:ind w:left="72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646133A6"/>
    <w:multiLevelType w:val="multilevel"/>
    <w:tmpl w:val="E7A8BDD2"/>
    <w:lvl w:ilvl="0">
      <w:start w:val="1"/>
      <w:numFmt w:val="bullet"/>
      <w:pStyle w:val="ListBullet"/>
      <w:lvlText w:val=""/>
      <w:lvlJc w:val="left"/>
      <w:pPr>
        <w:tabs>
          <w:tab w:val="num" w:pos="357"/>
        </w:tabs>
        <w:ind w:left="357" w:hanging="357"/>
      </w:pPr>
      <w:rPr>
        <w:rFonts w:ascii="Symbol" w:hAnsi="Symbol" w:hint="default"/>
        <w:color w:val="auto"/>
        <w:sz w:val="22"/>
      </w:rPr>
    </w:lvl>
    <w:lvl w:ilvl="1">
      <w:start w:val="1"/>
      <w:numFmt w:val="bullet"/>
      <w:pStyle w:val="ListBullet2"/>
      <w:lvlText w:val=""/>
      <w:lvlJc w:val="left"/>
      <w:pPr>
        <w:tabs>
          <w:tab w:val="num" w:pos="709"/>
        </w:tabs>
        <w:ind w:left="709" w:hanging="352"/>
      </w:pPr>
      <w:rPr>
        <w:rFonts w:ascii="Symbol" w:hAnsi="Symbol" w:hint="default"/>
        <w:color w:val="auto"/>
        <w:sz w:val="20"/>
      </w:rPr>
    </w:lvl>
    <w:lvl w:ilvl="2">
      <w:start w:val="1"/>
      <w:numFmt w:val="none"/>
      <w:lvlText w:val=""/>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64B823E4"/>
    <w:multiLevelType w:val="hybridMultilevel"/>
    <w:tmpl w:val="50BA47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92653E"/>
    <w:multiLevelType w:val="hybridMultilevel"/>
    <w:tmpl w:val="A04AD33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1DF456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761E2D8D"/>
    <w:multiLevelType w:val="hybridMultilevel"/>
    <w:tmpl w:val="61D47D90"/>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15:restartNumberingAfterBreak="0">
    <w:nsid w:val="774B4909"/>
    <w:multiLevelType w:val="hybridMultilevel"/>
    <w:tmpl w:val="A0DE0FF2"/>
    <w:lvl w:ilvl="0" w:tplc="14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440954184">
    <w:abstractNumId w:val="1"/>
  </w:num>
  <w:num w:numId="2" w16cid:durableId="1711685258">
    <w:abstractNumId w:val="3"/>
  </w:num>
  <w:num w:numId="3" w16cid:durableId="1984386868">
    <w:abstractNumId w:val="0"/>
  </w:num>
  <w:num w:numId="4" w16cid:durableId="220097344">
    <w:abstractNumId w:val="14"/>
  </w:num>
  <w:num w:numId="5" w16cid:durableId="1789155457">
    <w:abstractNumId w:val="21"/>
  </w:num>
  <w:num w:numId="6" w16cid:durableId="354573281">
    <w:abstractNumId w:val="14"/>
  </w:num>
  <w:num w:numId="7" w16cid:durableId="654653411">
    <w:abstractNumId w:val="6"/>
  </w:num>
  <w:num w:numId="8" w16cid:durableId="1135566317">
    <w:abstractNumId w:val="8"/>
  </w:num>
  <w:num w:numId="9" w16cid:durableId="1409301992">
    <w:abstractNumId w:val="9"/>
  </w:num>
  <w:num w:numId="10" w16cid:durableId="539827824">
    <w:abstractNumId w:val="22"/>
  </w:num>
  <w:num w:numId="11" w16cid:durableId="1600412204">
    <w:abstractNumId w:val="10"/>
  </w:num>
  <w:num w:numId="12" w16cid:durableId="304939490">
    <w:abstractNumId w:val="20"/>
  </w:num>
  <w:num w:numId="13" w16cid:durableId="617415429">
    <w:abstractNumId w:val="25"/>
  </w:num>
  <w:num w:numId="14" w16cid:durableId="285091257">
    <w:abstractNumId w:val="15"/>
  </w:num>
  <w:num w:numId="15" w16cid:durableId="837617361">
    <w:abstractNumId w:val="2"/>
  </w:num>
  <w:num w:numId="16" w16cid:durableId="1682850341">
    <w:abstractNumId w:val="13"/>
  </w:num>
  <w:num w:numId="17" w16cid:durableId="261033477">
    <w:abstractNumId w:val="26"/>
  </w:num>
  <w:num w:numId="18" w16cid:durableId="460392152">
    <w:abstractNumId w:val="17"/>
  </w:num>
  <w:num w:numId="19" w16cid:durableId="1284385940">
    <w:abstractNumId w:val="19"/>
  </w:num>
  <w:num w:numId="20" w16cid:durableId="1049185001">
    <w:abstractNumId w:val="5"/>
  </w:num>
  <w:num w:numId="21" w16cid:durableId="1065568721">
    <w:abstractNumId w:val="16"/>
  </w:num>
  <w:num w:numId="22" w16cid:durableId="1604923078">
    <w:abstractNumId w:val="11"/>
  </w:num>
  <w:num w:numId="23" w16cid:durableId="1380782509">
    <w:abstractNumId w:val="23"/>
  </w:num>
  <w:num w:numId="24" w16cid:durableId="787510065">
    <w:abstractNumId w:val="18"/>
  </w:num>
  <w:num w:numId="25" w16cid:durableId="273175348">
    <w:abstractNumId w:val="7"/>
  </w:num>
  <w:num w:numId="26" w16cid:durableId="1775251568">
    <w:abstractNumId w:val="24"/>
  </w:num>
  <w:num w:numId="27" w16cid:durableId="276987661">
    <w:abstractNumId w:val="4"/>
  </w:num>
  <w:num w:numId="28" w16cid:durableId="196800512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993"/>
    <w:rsid w:val="00004104"/>
    <w:rsid w:val="0000656A"/>
    <w:rsid w:val="00007B45"/>
    <w:rsid w:val="00012875"/>
    <w:rsid w:val="00015C32"/>
    <w:rsid w:val="00023991"/>
    <w:rsid w:val="00030E79"/>
    <w:rsid w:val="000334C0"/>
    <w:rsid w:val="00035ECB"/>
    <w:rsid w:val="00037B2B"/>
    <w:rsid w:val="00045565"/>
    <w:rsid w:val="00050470"/>
    <w:rsid w:val="00053FD0"/>
    <w:rsid w:val="00054E2E"/>
    <w:rsid w:val="00064FF2"/>
    <w:rsid w:val="00066399"/>
    <w:rsid w:val="000664BF"/>
    <w:rsid w:val="00075EB2"/>
    <w:rsid w:val="00077DAF"/>
    <w:rsid w:val="000810E4"/>
    <w:rsid w:val="00086475"/>
    <w:rsid w:val="00090BCA"/>
    <w:rsid w:val="000920E8"/>
    <w:rsid w:val="000A732A"/>
    <w:rsid w:val="000B3276"/>
    <w:rsid w:val="000C1DDE"/>
    <w:rsid w:val="000C6945"/>
    <w:rsid w:val="000D20B8"/>
    <w:rsid w:val="000D37C2"/>
    <w:rsid w:val="000D6A41"/>
    <w:rsid w:val="000E0F4E"/>
    <w:rsid w:val="000E27EA"/>
    <w:rsid w:val="000F38C3"/>
    <w:rsid w:val="000F5014"/>
    <w:rsid w:val="000F5111"/>
    <w:rsid w:val="001003EF"/>
    <w:rsid w:val="00106098"/>
    <w:rsid w:val="00111C97"/>
    <w:rsid w:val="001154D1"/>
    <w:rsid w:val="00126864"/>
    <w:rsid w:val="00127122"/>
    <w:rsid w:val="0014230A"/>
    <w:rsid w:val="00145F64"/>
    <w:rsid w:val="001467B9"/>
    <w:rsid w:val="00156283"/>
    <w:rsid w:val="00160E77"/>
    <w:rsid w:val="001626B3"/>
    <w:rsid w:val="001705E6"/>
    <w:rsid w:val="00173E9E"/>
    <w:rsid w:val="00182C70"/>
    <w:rsid w:val="00184B0C"/>
    <w:rsid w:val="00191B10"/>
    <w:rsid w:val="001953AC"/>
    <w:rsid w:val="00196EC7"/>
    <w:rsid w:val="001A1976"/>
    <w:rsid w:val="001A4C32"/>
    <w:rsid w:val="001A51C6"/>
    <w:rsid w:val="001C2CFB"/>
    <w:rsid w:val="001D2AB6"/>
    <w:rsid w:val="001D5B30"/>
    <w:rsid w:val="001D6C9C"/>
    <w:rsid w:val="001E030A"/>
    <w:rsid w:val="001E7037"/>
    <w:rsid w:val="001F16ED"/>
    <w:rsid w:val="001F3473"/>
    <w:rsid w:val="00203B58"/>
    <w:rsid w:val="00204858"/>
    <w:rsid w:val="002108DF"/>
    <w:rsid w:val="00215552"/>
    <w:rsid w:val="002218CB"/>
    <w:rsid w:val="0022333A"/>
    <w:rsid w:val="00251BFD"/>
    <w:rsid w:val="00252CD9"/>
    <w:rsid w:val="00253496"/>
    <w:rsid w:val="002636B9"/>
    <w:rsid w:val="00264F1A"/>
    <w:rsid w:val="0027158A"/>
    <w:rsid w:val="00275439"/>
    <w:rsid w:val="00284761"/>
    <w:rsid w:val="00293093"/>
    <w:rsid w:val="00296971"/>
    <w:rsid w:val="002A1412"/>
    <w:rsid w:val="002A1D35"/>
    <w:rsid w:val="002A50FF"/>
    <w:rsid w:val="002D2124"/>
    <w:rsid w:val="002D4612"/>
    <w:rsid w:val="002D735F"/>
    <w:rsid w:val="002E7746"/>
    <w:rsid w:val="002F1587"/>
    <w:rsid w:val="002F182F"/>
    <w:rsid w:val="002F5D53"/>
    <w:rsid w:val="003009C4"/>
    <w:rsid w:val="003053E8"/>
    <w:rsid w:val="003079A0"/>
    <w:rsid w:val="00312E71"/>
    <w:rsid w:val="003162EC"/>
    <w:rsid w:val="00324A2F"/>
    <w:rsid w:val="00333891"/>
    <w:rsid w:val="003402BC"/>
    <w:rsid w:val="00340DBD"/>
    <w:rsid w:val="00347F83"/>
    <w:rsid w:val="003530FE"/>
    <w:rsid w:val="00353130"/>
    <w:rsid w:val="00360240"/>
    <w:rsid w:val="0036085C"/>
    <w:rsid w:val="00362145"/>
    <w:rsid w:val="00365C0F"/>
    <w:rsid w:val="003661D9"/>
    <w:rsid w:val="00366961"/>
    <w:rsid w:val="00377EE2"/>
    <w:rsid w:val="00377F13"/>
    <w:rsid w:val="0038336B"/>
    <w:rsid w:val="003918B8"/>
    <w:rsid w:val="00393478"/>
    <w:rsid w:val="00394003"/>
    <w:rsid w:val="00395ACC"/>
    <w:rsid w:val="003A3976"/>
    <w:rsid w:val="003B486E"/>
    <w:rsid w:val="003B5CDF"/>
    <w:rsid w:val="003C5288"/>
    <w:rsid w:val="003C63C6"/>
    <w:rsid w:val="003C7298"/>
    <w:rsid w:val="003D1D7D"/>
    <w:rsid w:val="003D476B"/>
    <w:rsid w:val="003D5B96"/>
    <w:rsid w:val="003E634E"/>
    <w:rsid w:val="003F0CD8"/>
    <w:rsid w:val="00402EF4"/>
    <w:rsid w:val="00405A9F"/>
    <w:rsid w:val="00415651"/>
    <w:rsid w:val="004304AA"/>
    <w:rsid w:val="00431FD8"/>
    <w:rsid w:val="004357AD"/>
    <w:rsid w:val="00437723"/>
    <w:rsid w:val="00442715"/>
    <w:rsid w:val="004548D9"/>
    <w:rsid w:val="00461E06"/>
    <w:rsid w:val="00464DFA"/>
    <w:rsid w:val="00466993"/>
    <w:rsid w:val="0047063C"/>
    <w:rsid w:val="00472593"/>
    <w:rsid w:val="00472D13"/>
    <w:rsid w:val="00473239"/>
    <w:rsid w:val="00473CD0"/>
    <w:rsid w:val="00474A53"/>
    <w:rsid w:val="00482DE7"/>
    <w:rsid w:val="0048320F"/>
    <w:rsid w:val="0049183F"/>
    <w:rsid w:val="0049243A"/>
    <w:rsid w:val="00497073"/>
    <w:rsid w:val="004977EC"/>
    <w:rsid w:val="004D4D11"/>
    <w:rsid w:val="004E14AC"/>
    <w:rsid w:val="004E24B0"/>
    <w:rsid w:val="004F242E"/>
    <w:rsid w:val="004F6DB8"/>
    <w:rsid w:val="00501C65"/>
    <w:rsid w:val="00512D0F"/>
    <w:rsid w:val="005131D5"/>
    <w:rsid w:val="00514379"/>
    <w:rsid w:val="0052518F"/>
    <w:rsid w:val="0053104E"/>
    <w:rsid w:val="005340AC"/>
    <w:rsid w:val="005367F0"/>
    <w:rsid w:val="00536C6E"/>
    <w:rsid w:val="005444D8"/>
    <w:rsid w:val="00553FC9"/>
    <w:rsid w:val="00554B5C"/>
    <w:rsid w:val="005609D4"/>
    <w:rsid w:val="00563269"/>
    <w:rsid w:val="00566134"/>
    <w:rsid w:val="005768C5"/>
    <w:rsid w:val="005803B6"/>
    <w:rsid w:val="00583449"/>
    <w:rsid w:val="0059333B"/>
    <w:rsid w:val="00596161"/>
    <w:rsid w:val="00597EB9"/>
    <w:rsid w:val="005A63A1"/>
    <w:rsid w:val="005B0D2A"/>
    <w:rsid w:val="005B22EA"/>
    <w:rsid w:val="005B7075"/>
    <w:rsid w:val="005B7BED"/>
    <w:rsid w:val="005C0C8E"/>
    <w:rsid w:val="005D2ED0"/>
    <w:rsid w:val="005D3900"/>
    <w:rsid w:val="005E020F"/>
    <w:rsid w:val="005E09D7"/>
    <w:rsid w:val="005E39D3"/>
    <w:rsid w:val="005F32B5"/>
    <w:rsid w:val="005F5335"/>
    <w:rsid w:val="00600A7F"/>
    <w:rsid w:val="00602772"/>
    <w:rsid w:val="00603CF8"/>
    <w:rsid w:val="00604A3E"/>
    <w:rsid w:val="00610668"/>
    <w:rsid w:val="006162F7"/>
    <w:rsid w:val="00632361"/>
    <w:rsid w:val="00632FD0"/>
    <w:rsid w:val="00633E6D"/>
    <w:rsid w:val="006364B4"/>
    <w:rsid w:val="0065136A"/>
    <w:rsid w:val="00657243"/>
    <w:rsid w:val="00670C00"/>
    <w:rsid w:val="006847D3"/>
    <w:rsid w:val="006862BA"/>
    <w:rsid w:val="0069096A"/>
    <w:rsid w:val="00693C84"/>
    <w:rsid w:val="006A0736"/>
    <w:rsid w:val="006A71DA"/>
    <w:rsid w:val="006B42F0"/>
    <w:rsid w:val="006C4BBE"/>
    <w:rsid w:val="006D4702"/>
    <w:rsid w:val="006D54B0"/>
    <w:rsid w:val="006E3128"/>
    <w:rsid w:val="006E5B7C"/>
    <w:rsid w:val="006E7C17"/>
    <w:rsid w:val="006F25E9"/>
    <w:rsid w:val="00703678"/>
    <w:rsid w:val="00711433"/>
    <w:rsid w:val="00713158"/>
    <w:rsid w:val="00715EE7"/>
    <w:rsid w:val="007214D2"/>
    <w:rsid w:val="00727EA5"/>
    <w:rsid w:val="00742788"/>
    <w:rsid w:val="00746408"/>
    <w:rsid w:val="00750DA8"/>
    <w:rsid w:val="0075337F"/>
    <w:rsid w:val="00754761"/>
    <w:rsid w:val="00764A6C"/>
    <w:rsid w:val="0077183D"/>
    <w:rsid w:val="00772782"/>
    <w:rsid w:val="00774409"/>
    <w:rsid w:val="007749EB"/>
    <w:rsid w:val="00787A23"/>
    <w:rsid w:val="0079203A"/>
    <w:rsid w:val="00793766"/>
    <w:rsid w:val="00793FC3"/>
    <w:rsid w:val="007A2B3D"/>
    <w:rsid w:val="007A32F2"/>
    <w:rsid w:val="007B0A2B"/>
    <w:rsid w:val="007B1214"/>
    <w:rsid w:val="007B3243"/>
    <w:rsid w:val="007C451A"/>
    <w:rsid w:val="007C56AA"/>
    <w:rsid w:val="007E5100"/>
    <w:rsid w:val="007F0E04"/>
    <w:rsid w:val="007F158E"/>
    <w:rsid w:val="007F7586"/>
    <w:rsid w:val="00801632"/>
    <w:rsid w:val="00801B5A"/>
    <w:rsid w:val="00805981"/>
    <w:rsid w:val="00807C55"/>
    <w:rsid w:val="00811C61"/>
    <w:rsid w:val="00815271"/>
    <w:rsid w:val="008208CD"/>
    <w:rsid w:val="00822E9B"/>
    <w:rsid w:val="00843F51"/>
    <w:rsid w:val="0084414C"/>
    <w:rsid w:val="00844B59"/>
    <w:rsid w:val="0084515A"/>
    <w:rsid w:val="00855A1C"/>
    <w:rsid w:val="00861422"/>
    <w:rsid w:val="008632B8"/>
    <w:rsid w:val="00871EBC"/>
    <w:rsid w:val="00873F7A"/>
    <w:rsid w:val="0088467F"/>
    <w:rsid w:val="008848E0"/>
    <w:rsid w:val="00886022"/>
    <w:rsid w:val="008905A3"/>
    <w:rsid w:val="00892068"/>
    <w:rsid w:val="00892349"/>
    <w:rsid w:val="00894020"/>
    <w:rsid w:val="008964BC"/>
    <w:rsid w:val="008A0610"/>
    <w:rsid w:val="008A1542"/>
    <w:rsid w:val="008A2AEE"/>
    <w:rsid w:val="008A443B"/>
    <w:rsid w:val="008A4728"/>
    <w:rsid w:val="008A4E35"/>
    <w:rsid w:val="008A79B9"/>
    <w:rsid w:val="008B6541"/>
    <w:rsid w:val="008C2598"/>
    <w:rsid w:val="008D7946"/>
    <w:rsid w:val="008E16D1"/>
    <w:rsid w:val="008E3394"/>
    <w:rsid w:val="008E5512"/>
    <w:rsid w:val="008E76C6"/>
    <w:rsid w:val="008F3C5E"/>
    <w:rsid w:val="00902B17"/>
    <w:rsid w:val="009060A5"/>
    <w:rsid w:val="00911CB6"/>
    <w:rsid w:val="00912779"/>
    <w:rsid w:val="009209CF"/>
    <w:rsid w:val="00922E0B"/>
    <w:rsid w:val="0092315B"/>
    <w:rsid w:val="00923572"/>
    <w:rsid w:val="009271FE"/>
    <w:rsid w:val="00930585"/>
    <w:rsid w:val="0094396F"/>
    <w:rsid w:val="00950132"/>
    <w:rsid w:val="00951AFB"/>
    <w:rsid w:val="0096452E"/>
    <w:rsid w:val="00973637"/>
    <w:rsid w:val="00990E5C"/>
    <w:rsid w:val="00992CB5"/>
    <w:rsid w:val="0099478E"/>
    <w:rsid w:val="00995ECE"/>
    <w:rsid w:val="00996545"/>
    <w:rsid w:val="009A0A76"/>
    <w:rsid w:val="009A36BC"/>
    <w:rsid w:val="009A3A0C"/>
    <w:rsid w:val="009A5B3C"/>
    <w:rsid w:val="009B0C42"/>
    <w:rsid w:val="009B15F9"/>
    <w:rsid w:val="009B38F0"/>
    <w:rsid w:val="009B4E8F"/>
    <w:rsid w:val="009B7C25"/>
    <w:rsid w:val="009C2A81"/>
    <w:rsid w:val="009C2A8F"/>
    <w:rsid w:val="009C4EA7"/>
    <w:rsid w:val="009C7FB5"/>
    <w:rsid w:val="009D16F6"/>
    <w:rsid w:val="009D7B7F"/>
    <w:rsid w:val="009E3DC8"/>
    <w:rsid w:val="009E70E5"/>
    <w:rsid w:val="009F3847"/>
    <w:rsid w:val="009F5E19"/>
    <w:rsid w:val="00A06111"/>
    <w:rsid w:val="00A0649E"/>
    <w:rsid w:val="00A10B4E"/>
    <w:rsid w:val="00A131CC"/>
    <w:rsid w:val="00A20FED"/>
    <w:rsid w:val="00A232A6"/>
    <w:rsid w:val="00A25AC2"/>
    <w:rsid w:val="00A30F1A"/>
    <w:rsid w:val="00A32834"/>
    <w:rsid w:val="00A33D9C"/>
    <w:rsid w:val="00A35723"/>
    <w:rsid w:val="00A51718"/>
    <w:rsid w:val="00A51C44"/>
    <w:rsid w:val="00A55CFB"/>
    <w:rsid w:val="00A62211"/>
    <w:rsid w:val="00A6366C"/>
    <w:rsid w:val="00A66470"/>
    <w:rsid w:val="00A6750E"/>
    <w:rsid w:val="00A715BC"/>
    <w:rsid w:val="00A87268"/>
    <w:rsid w:val="00A93090"/>
    <w:rsid w:val="00A96F1C"/>
    <w:rsid w:val="00AA0867"/>
    <w:rsid w:val="00AA10EE"/>
    <w:rsid w:val="00AA3B74"/>
    <w:rsid w:val="00AA4CA3"/>
    <w:rsid w:val="00AA6422"/>
    <w:rsid w:val="00AB1AC9"/>
    <w:rsid w:val="00AB430C"/>
    <w:rsid w:val="00AC1895"/>
    <w:rsid w:val="00AC2396"/>
    <w:rsid w:val="00AC3205"/>
    <w:rsid w:val="00AC42A1"/>
    <w:rsid w:val="00AD1650"/>
    <w:rsid w:val="00AE7FA4"/>
    <w:rsid w:val="00AF4685"/>
    <w:rsid w:val="00AF72D8"/>
    <w:rsid w:val="00B04240"/>
    <w:rsid w:val="00B06571"/>
    <w:rsid w:val="00B11A65"/>
    <w:rsid w:val="00B2113D"/>
    <w:rsid w:val="00B24841"/>
    <w:rsid w:val="00B271EA"/>
    <w:rsid w:val="00B4783C"/>
    <w:rsid w:val="00B560F6"/>
    <w:rsid w:val="00B70753"/>
    <w:rsid w:val="00B744B2"/>
    <w:rsid w:val="00B851D0"/>
    <w:rsid w:val="00B8615C"/>
    <w:rsid w:val="00B9655D"/>
    <w:rsid w:val="00B97CCD"/>
    <w:rsid w:val="00BA005E"/>
    <w:rsid w:val="00BB51E7"/>
    <w:rsid w:val="00BC0B89"/>
    <w:rsid w:val="00BC6F0C"/>
    <w:rsid w:val="00BE23F0"/>
    <w:rsid w:val="00BF696D"/>
    <w:rsid w:val="00BFDECD"/>
    <w:rsid w:val="00C06070"/>
    <w:rsid w:val="00C100BE"/>
    <w:rsid w:val="00C11627"/>
    <w:rsid w:val="00C23F64"/>
    <w:rsid w:val="00C2709C"/>
    <w:rsid w:val="00C40AA6"/>
    <w:rsid w:val="00C531D9"/>
    <w:rsid w:val="00C544E3"/>
    <w:rsid w:val="00C566D8"/>
    <w:rsid w:val="00C573E5"/>
    <w:rsid w:val="00C72B90"/>
    <w:rsid w:val="00C81986"/>
    <w:rsid w:val="00C83044"/>
    <w:rsid w:val="00C8361F"/>
    <w:rsid w:val="00C86D9D"/>
    <w:rsid w:val="00C93AD9"/>
    <w:rsid w:val="00CA0001"/>
    <w:rsid w:val="00CA6B40"/>
    <w:rsid w:val="00CB49DC"/>
    <w:rsid w:val="00CB6132"/>
    <w:rsid w:val="00CB6F8E"/>
    <w:rsid w:val="00CB721B"/>
    <w:rsid w:val="00CC0D97"/>
    <w:rsid w:val="00CC39F3"/>
    <w:rsid w:val="00CC467D"/>
    <w:rsid w:val="00CC4DD7"/>
    <w:rsid w:val="00CD046C"/>
    <w:rsid w:val="00CD4564"/>
    <w:rsid w:val="00CD6D6B"/>
    <w:rsid w:val="00CE23D9"/>
    <w:rsid w:val="00CE7687"/>
    <w:rsid w:val="00CF2E32"/>
    <w:rsid w:val="00CF3AC6"/>
    <w:rsid w:val="00D04A3A"/>
    <w:rsid w:val="00D06BEA"/>
    <w:rsid w:val="00D11DA9"/>
    <w:rsid w:val="00D158E7"/>
    <w:rsid w:val="00D2198E"/>
    <w:rsid w:val="00D253A3"/>
    <w:rsid w:val="00D278C1"/>
    <w:rsid w:val="00D308E5"/>
    <w:rsid w:val="00D30FBB"/>
    <w:rsid w:val="00D322AC"/>
    <w:rsid w:val="00D32420"/>
    <w:rsid w:val="00D36C2A"/>
    <w:rsid w:val="00D57E9B"/>
    <w:rsid w:val="00D64AC1"/>
    <w:rsid w:val="00D87C8C"/>
    <w:rsid w:val="00D90016"/>
    <w:rsid w:val="00D90457"/>
    <w:rsid w:val="00D91102"/>
    <w:rsid w:val="00D92D3E"/>
    <w:rsid w:val="00DB1854"/>
    <w:rsid w:val="00DB7D46"/>
    <w:rsid w:val="00DC5345"/>
    <w:rsid w:val="00DC6B03"/>
    <w:rsid w:val="00DD35BE"/>
    <w:rsid w:val="00DF3B49"/>
    <w:rsid w:val="00DF4E93"/>
    <w:rsid w:val="00E00371"/>
    <w:rsid w:val="00E00539"/>
    <w:rsid w:val="00E00BE1"/>
    <w:rsid w:val="00E03EC1"/>
    <w:rsid w:val="00E04EAF"/>
    <w:rsid w:val="00E116E7"/>
    <w:rsid w:val="00E15857"/>
    <w:rsid w:val="00E30F03"/>
    <w:rsid w:val="00E32556"/>
    <w:rsid w:val="00E40F84"/>
    <w:rsid w:val="00E6200F"/>
    <w:rsid w:val="00E64B40"/>
    <w:rsid w:val="00E6683A"/>
    <w:rsid w:val="00E70C2A"/>
    <w:rsid w:val="00E75397"/>
    <w:rsid w:val="00E86E9D"/>
    <w:rsid w:val="00E933DA"/>
    <w:rsid w:val="00E95DE9"/>
    <w:rsid w:val="00E96676"/>
    <w:rsid w:val="00E9674A"/>
    <w:rsid w:val="00EA383F"/>
    <w:rsid w:val="00EA7B2A"/>
    <w:rsid w:val="00EB3509"/>
    <w:rsid w:val="00ED1BB9"/>
    <w:rsid w:val="00EE2190"/>
    <w:rsid w:val="00EE53C4"/>
    <w:rsid w:val="00EF2E50"/>
    <w:rsid w:val="00EF6788"/>
    <w:rsid w:val="00F00B70"/>
    <w:rsid w:val="00F02738"/>
    <w:rsid w:val="00F03559"/>
    <w:rsid w:val="00F05C08"/>
    <w:rsid w:val="00F16834"/>
    <w:rsid w:val="00F16C66"/>
    <w:rsid w:val="00F21E56"/>
    <w:rsid w:val="00F31ECD"/>
    <w:rsid w:val="00F5078A"/>
    <w:rsid w:val="00F532AD"/>
    <w:rsid w:val="00F53785"/>
    <w:rsid w:val="00F5738F"/>
    <w:rsid w:val="00F60138"/>
    <w:rsid w:val="00F61D14"/>
    <w:rsid w:val="00F731B8"/>
    <w:rsid w:val="00F81506"/>
    <w:rsid w:val="00F8765D"/>
    <w:rsid w:val="00F91748"/>
    <w:rsid w:val="00F950D0"/>
    <w:rsid w:val="00FA0C3B"/>
    <w:rsid w:val="00FA3AE1"/>
    <w:rsid w:val="00FA3BF2"/>
    <w:rsid w:val="00FA724E"/>
    <w:rsid w:val="00FC0644"/>
    <w:rsid w:val="00FC32CC"/>
    <w:rsid w:val="00FC7738"/>
    <w:rsid w:val="00FD2058"/>
    <w:rsid w:val="00FE531A"/>
    <w:rsid w:val="00FE7867"/>
    <w:rsid w:val="00FF0235"/>
    <w:rsid w:val="00FF09E5"/>
    <w:rsid w:val="00FF5F65"/>
    <w:rsid w:val="0167C586"/>
    <w:rsid w:val="01A7789C"/>
    <w:rsid w:val="021CB9FC"/>
    <w:rsid w:val="02AB4CC9"/>
    <w:rsid w:val="034BCB52"/>
    <w:rsid w:val="03DB2117"/>
    <w:rsid w:val="0416919C"/>
    <w:rsid w:val="049CF338"/>
    <w:rsid w:val="055CFC4A"/>
    <w:rsid w:val="057A9841"/>
    <w:rsid w:val="058DA9FD"/>
    <w:rsid w:val="05F41C03"/>
    <w:rsid w:val="083DBD2D"/>
    <w:rsid w:val="09807348"/>
    <w:rsid w:val="098938DF"/>
    <w:rsid w:val="09C602BD"/>
    <w:rsid w:val="0A20FB5D"/>
    <w:rsid w:val="0A2BCD1A"/>
    <w:rsid w:val="0A92E0DD"/>
    <w:rsid w:val="0A9EA1C7"/>
    <w:rsid w:val="0AF0CFEF"/>
    <w:rsid w:val="0BCE0447"/>
    <w:rsid w:val="0BE1BB1A"/>
    <w:rsid w:val="0C359D30"/>
    <w:rsid w:val="0CAD6B13"/>
    <w:rsid w:val="0CC91F8B"/>
    <w:rsid w:val="0CDB80EF"/>
    <w:rsid w:val="0DA98A99"/>
    <w:rsid w:val="0E6FF8DE"/>
    <w:rsid w:val="0FDEE49B"/>
    <w:rsid w:val="10063029"/>
    <w:rsid w:val="102501EE"/>
    <w:rsid w:val="104E9E94"/>
    <w:rsid w:val="105F91C3"/>
    <w:rsid w:val="110C89F3"/>
    <w:rsid w:val="110E648F"/>
    <w:rsid w:val="1340D73B"/>
    <w:rsid w:val="1358FF9B"/>
    <w:rsid w:val="13DFAEAB"/>
    <w:rsid w:val="14659160"/>
    <w:rsid w:val="150B6298"/>
    <w:rsid w:val="15631973"/>
    <w:rsid w:val="16DE3107"/>
    <w:rsid w:val="17A39629"/>
    <w:rsid w:val="17B3C0EF"/>
    <w:rsid w:val="17DA3135"/>
    <w:rsid w:val="1896173F"/>
    <w:rsid w:val="19526F22"/>
    <w:rsid w:val="19701085"/>
    <w:rsid w:val="1AAC1538"/>
    <w:rsid w:val="1ACDCC6C"/>
    <w:rsid w:val="1AD98101"/>
    <w:rsid w:val="1AFED6A7"/>
    <w:rsid w:val="1B09D5CF"/>
    <w:rsid w:val="1B12DB12"/>
    <w:rsid w:val="1B24979D"/>
    <w:rsid w:val="1B7CE936"/>
    <w:rsid w:val="1BA65BF4"/>
    <w:rsid w:val="1BE6149D"/>
    <w:rsid w:val="1D0C3705"/>
    <w:rsid w:val="1D26115A"/>
    <w:rsid w:val="1D48AA6D"/>
    <w:rsid w:val="1E2CA5FC"/>
    <w:rsid w:val="1EB4D31D"/>
    <w:rsid w:val="1ED5EDAA"/>
    <w:rsid w:val="1F1AEB29"/>
    <w:rsid w:val="1F22B4F6"/>
    <w:rsid w:val="201AC8CC"/>
    <w:rsid w:val="20B7ABC5"/>
    <w:rsid w:val="21664225"/>
    <w:rsid w:val="222C151D"/>
    <w:rsid w:val="225D612B"/>
    <w:rsid w:val="22C76C19"/>
    <w:rsid w:val="22E82330"/>
    <w:rsid w:val="23AD39BF"/>
    <w:rsid w:val="23BB0AC6"/>
    <w:rsid w:val="23CEC366"/>
    <w:rsid w:val="244D3FC1"/>
    <w:rsid w:val="24BE34D7"/>
    <w:rsid w:val="2517A718"/>
    <w:rsid w:val="255BEFD2"/>
    <w:rsid w:val="257325EC"/>
    <w:rsid w:val="25A8B980"/>
    <w:rsid w:val="25AE8216"/>
    <w:rsid w:val="25B54AC8"/>
    <w:rsid w:val="25C4B922"/>
    <w:rsid w:val="26D618F4"/>
    <w:rsid w:val="27011C9C"/>
    <w:rsid w:val="279B786D"/>
    <w:rsid w:val="27DC5E51"/>
    <w:rsid w:val="288584FB"/>
    <w:rsid w:val="2895C0B5"/>
    <w:rsid w:val="289612CF"/>
    <w:rsid w:val="28994280"/>
    <w:rsid w:val="289F87DC"/>
    <w:rsid w:val="28D9DDD4"/>
    <w:rsid w:val="2AA96DDF"/>
    <w:rsid w:val="2ACD542D"/>
    <w:rsid w:val="2B24218E"/>
    <w:rsid w:val="2CD8E98E"/>
    <w:rsid w:val="2CED6650"/>
    <w:rsid w:val="2D632723"/>
    <w:rsid w:val="2E6221E9"/>
    <w:rsid w:val="2FD3CD62"/>
    <w:rsid w:val="30410691"/>
    <w:rsid w:val="304F1EE4"/>
    <w:rsid w:val="3074F0BC"/>
    <w:rsid w:val="30DF11FA"/>
    <w:rsid w:val="3136B9D8"/>
    <w:rsid w:val="31770770"/>
    <w:rsid w:val="31A49D67"/>
    <w:rsid w:val="32486893"/>
    <w:rsid w:val="326D9A63"/>
    <w:rsid w:val="32906088"/>
    <w:rsid w:val="32B362A1"/>
    <w:rsid w:val="32E1C0DD"/>
    <w:rsid w:val="333CC54A"/>
    <w:rsid w:val="344EE0C6"/>
    <w:rsid w:val="346AAA2D"/>
    <w:rsid w:val="353D811C"/>
    <w:rsid w:val="35DFA1EA"/>
    <w:rsid w:val="3640CE2D"/>
    <w:rsid w:val="364B43D5"/>
    <w:rsid w:val="365ABCEF"/>
    <w:rsid w:val="36AE3469"/>
    <w:rsid w:val="37FB2F7E"/>
    <w:rsid w:val="382AF4ED"/>
    <w:rsid w:val="38EFA09A"/>
    <w:rsid w:val="390305A8"/>
    <w:rsid w:val="397B13AF"/>
    <w:rsid w:val="39C193B3"/>
    <w:rsid w:val="39E96213"/>
    <w:rsid w:val="39F9E274"/>
    <w:rsid w:val="3A9CC74B"/>
    <w:rsid w:val="3B935A33"/>
    <w:rsid w:val="3B9E9219"/>
    <w:rsid w:val="3D1543FA"/>
    <w:rsid w:val="3DA6468A"/>
    <w:rsid w:val="3DA6B17F"/>
    <w:rsid w:val="3DC30CAF"/>
    <w:rsid w:val="3E0B5E20"/>
    <w:rsid w:val="3E43D746"/>
    <w:rsid w:val="3EEF80C2"/>
    <w:rsid w:val="3EFB4963"/>
    <w:rsid w:val="3FE9B199"/>
    <w:rsid w:val="3FFF6D87"/>
    <w:rsid w:val="408F42FD"/>
    <w:rsid w:val="40DAA8A6"/>
    <w:rsid w:val="40F42D7A"/>
    <w:rsid w:val="4197FA24"/>
    <w:rsid w:val="41E2148D"/>
    <w:rsid w:val="420A1BB6"/>
    <w:rsid w:val="42119994"/>
    <w:rsid w:val="42E52848"/>
    <w:rsid w:val="42F00861"/>
    <w:rsid w:val="43A508C7"/>
    <w:rsid w:val="43D2A213"/>
    <w:rsid w:val="43E6B5C4"/>
    <w:rsid w:val="44E08E2E"/>
    <w:rsid w:val="459B4E77"/>
    <w:rsid w:val="45AED41D"/>
    <w:rsid w:val="46B9604B"/>
    <w:rsid w:val="4746A195"/>
    <w:rsid w:val="474B1921"/>
    <w:rsid w:val="475DF43D"/>
    <w:rsid w:val="476DDFC1"/>
    <w:rsid w:val="47E4B172"/>
    <w:rsid w:val="48A326B3"/>
    <w:rsid w:val="4A018F9B"/>
    <w:rsid w:val="4A020770"/>
    <w:rsid w:val="4A09D9F5"/>
    <w:rsid w:val="4A702046"/>
    <w:rsid w:val="4AEA4015"/>
    <w:rsid w:val="4B270603"/>
    <w:rsid w:val="4B2FCD96"/>
    <w:rsid w:val="4B403C5D"/>
    <w:rsid w:val="4C3F3180"/>
    <w:rsid w:val="4C5BD448"/>
    <w:rsid w:val="4C87359E"/>
    <w:rsid w:val="4C8C1CC9"/>
    <w:rsid w:val="4E387F6B"/>
    <w:rsid w:val="4E7AB649"/>
    <w:rsid w:val="4ECC8533"/>
    <w:rsid w:val="4EFA723C"/>
    <w:rsid w:val="4FBEF8F2"/>
    <w:rsid w:val="4FE2E326"/>
    <w:rsid w:val="50E31CEA"/>
    <w:rsid w:val="514C49DB"/>
    <w:rsid w:val="51566C2C"/>
    <w:rsid w:val="516495CE"/>
    <w:rsid w:val="516F10D0"/>
    <w:rsid w:val="51D235C9"/>
    <w:rsid w:val="524A86DA"/>
    <w:rsid w:val="52C4419D"/>
    <w:rsid w:val="53341F55"/>
    <w:rsid w:val="534253B8"/>
    <w:rsid w:val="53623AD2"/>
    <w:rsid w:val="53AAB786"/>
    <w:rsid w:val="53FC87E3"/>
    <w:rsid w:val="54599F2A"/>
    <w:rsid w:val="54BD53B5"/>
    <w:rsid w:val="5520E82D"/>
    <w:rsid w:val="56179F3F"/>
    <w:rsid w:val="5618D695"/>
    <w:rsid w:val="5633D40C"/>
    <w:rsid w:val="56AFF57B"/>
    <w:rsid w:val="56F30E21"/>
    <w:rsid w:val="5750AAFB"/>
    <w:rsid w:val="575EC61D"/>
    <w:rsid w:val="576D1CA4"/>
    <w:rsid w:val="5770337E"/>
    <w:rsid w:val="58ACFB39"/>
    <w:rsid w:val="5ACE9297"/>
    <w:rsid w:val="5BEF7F9B"/>
    <w:rsid w:val="5C9096F0"/>
    <w:rsid w:val="5CF86D6B"/>
    <w:rsid w:val="5E735956"/>
    <w:rsid w:val="61B749DE"/>
    <w:rsid w:val="62BC0580"/>
    <w:rsid w:val="6586ECD9"/>
    <w:rsid w:val="65B37B07"/>
    <w:rsid w:val="65F93F18"/>
    <w:rsid w:val="666B7233"/>
    <w:rsid w:val="668F816D"/>
    <w:rsid w:val="66DB51E2"/>
    <w:rsid w:val="67749430"/>
    <w:rsid w:val="677787A4"/>
    <w:rsid w:val="67B085E8"/>
    <w:rsid w:val="67CE6E6C"/>
    <w:rsid w:val="67F6F2EA"/>
    <w:rsid w:val="68BE4AEF"/>
    <w:rsid w:val="69275F29"/>
    <w:rsid w:val="6942A1F8"/>
    <w:rsid w:val="696C8FFC"/>
    <w:rsid w:val="698749E0"/>
    <w:rsid w:val="6992C5A3"/>
    <w:rsid w:val="6A074B6B"/>
    <w:rsid w:val="6A69AE42"/>
    <w:rsid w:val="6A9A660C"/>
    <w:rsid w:val="6AE3E35B"/>
    <w:rsid w:val="6B3BE9F3"/>
    <w:rsid w:val="6C6F93DE"/>
    <w:rsid w:val="6CAE07CB"/>
    <w:rsid w:val="6D255002"/>
    <w:rsid w:val="6D2A40DC"/>
    <w:rsid w:val="6D615A4A"/>
    <w:rsid w:val="6D698565"/>
    <w:rsid w:val="6DCF464B"/>
    <w:rsid w:val="6E516BAB"/>
    <w:rsid w:val="6E909F09"/>
    <w:rsid w:val="6EA4D4F5"/>
    <w:rsid w:val="6EF878B8"/>
    <w:rsid w:val="6F760243"/>
    <w:rsid w:val="7027CDC4"/>
    <w:rsid w:val="704B7FC5"/>
    <w:rsid w:val="7052A447"/>
    <w:rsid w:val="709F3A14"/>
    <w:rsid w:val="715E250B"/>
    <w:rsid w:val="71AF092B"/>
    <w:rsid w:val="71C10D29"/>
    <w:rsid w:val="71DD04AB"/>
    <w:rsid w:val="71F6C2D5"/>
    <w:rsid w:val="723F118F"/>
    <w:rsid w:val="74167163"/>
    <w:rsid w:val="746E3D4F"/>
    <w:rsid w:val="74E6F03A"/>
    <w:rsid w:val="755951DB"/>
    <w:rsid w:val="75C99862"/>
    <w:rsid w:val="7610D2F9"/>
    <w:rsid w:val="768F9476"/>
    <w:rsid w:val="7698FEC9"/>
    <w:rsid w:val="769B06FE"/>
    <w:rsid w:val="7730B095"/>
    <w:rsid w:val="77D27F2B"/>
    <w:rsid w:val="77F9ECC9"/>
    <w:rsid w:val="77FBE3FE"/>
    <w:rsid w:val="77FBFAA0"/>
    <w:rsid w:val="781135C8"/>
    <w:rsid w:val="787555C0"/>
    <w:rsid w:val="792D75F3"/>
    <w:rsid w:val="79499845"/>
    <w:rsid w:val="79E1C8C8"/>
    <w:rsid w:val="7A5CAA16"/>
    <w:rsid w:val="7A980BA2"/>
    <w:rsid w:val="7AB5F6A5"/>
    <w:rsid w:val="7B3FF5DB"/>
    <w:rsid w:val="7B5E3190"/>
    <w:rsid w:val="7B6ACB40"/>
    <w:rsid w:val="7CD608CB"/>
    <w:rsid w:val="7E2E56E9"/>
    <w:rsid w:val="7E39C065"/>
    <w:rsid w:val="7F2F5620"/>
    <w:rsid w:val="7F507334"/>
    <w:rsid w:val="7FA6C2BD"/>
    <w:rsid w:val="7FBEAE0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A461B"/>
  <w15:chartTrackingRefBased/>
  <w15:docId w15:val="{6FA8ED4A-1027-4D57-A6AC-E4B3D69D2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15"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4" w:unhideWhenUsed="1" w:qFormat="1"/>
    <w:lsdException w:name="toc 2" w:semiHidden="1" w:uiPriority="14" w:unhideWhenUsed="1" w:qFormat="1"/>
    <w:lsdException w:name="toc 3" w:semiHidden="1" w:uiPriority="14"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2" w:unhideWhenUsed="1" w:qFormat="1"/>
    <w:lsdException w:name="footer" w:semiHidden="1" w:uiPriority="12"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nhideWhenUsed="1"/>
    <w:lsdException w:name="List Bullet 4" w:semiHidden="1" w:unhideWhenUsed="1"/>
    <w:lsdException w:name="List Bullet 5" w:semiHidden="1" w:unhideWhenUsed="1"/>
    <w:lsdException w:name="List Number 2" w:semiHidden="1" w:uiPriority="5" w:unhideWhenUsed="1" w:qFormat="1"/>
    <w:lsdException w:name="List Number 3" w:semiHidden="1" w:uiPriority="5"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4" w:unhideWhenUsed="1" w:qFormat="1"/>
    <w:lsdException w:name="List Continue 2" w:semiHidden="1" w:uiPriority="6"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qFormat/>
    <w:rsid w:val="008A1542"/>
    <w:pPr>
      <w:spacing w:after="240" w:line="240" w:lineRule="auto"/>
    </w:pPr>
    <w:rPr>
      <w:sz w:val="24"/>
    </w:rPr>
  </w:style>
  <w:style w:type="paragraph" w:styleId="Heading1">
    <w:name w:val="heading 1"/>
    <w:next w:val="BodyText"/>
    <w:link w:val="Heading1Char"/>
    <w:uiPriority w:val="1"/>
    <w:qFormat/>
    <w:rsid w:val="008A1542"/>
    <w:pPr>
      <w:keepNext/>
      <w:keepLines/>
      <w:spacing w:after="120" w:line="240" w:lineRule="auto"/>
      <w:outlineLvl w:val="0"/>
    </w:pPr>
    <w:rPr>
      <w:rFonts w:asciiTheme="majorHAnsi" w:eastAsiaTheme="majorEastAsia" w:hAnsiTheme="majorHAnsi" w:cstheme="majorBidi"/>
      <w:b/>
      <w:sz w:val="32"/>
      <w:szCs w:val="32"/>
    </w:rPr>
  </w:style>
  <w:style w:type="paragraph" w:styleId="Heading2">
    <w:name w:val="heading 2"/>
    <w:basedOn w:val="Heading1"/>
    <w:next w:val="BodyText"/>
    <w:link w:val="Heading2Char"/>
    <w:uiPriority w:val="1"/>
    <w:qFormat/>
    <w:rsid w:val="008A1542"/>
    <w:pPr>
      <w:numPr>
        <w:ilvl w:val="1"/>
      </w:numPr>
      <w:outlineLvl w:val="1"/>
    </w:pPr>
    <w:rPr>
      <w:sz w:val="28"/>
      <w:szCs w:val="26"/>
    </w:rPr>
  </w:style>
  <w:style w:type="paragraph" w:styleId="Heading3">
    <w:name w:val="heading 3"/>
    <w:basedOn w:val="Heading2"/>
    <w:next w:val="BodyText"/>
    <w:link w:val="Heading3Char"/>
    <w:uiPriority w:val="1"/>
    <w:qFormat/>
    <w:rsid w:val="008A1542"/>
    <w:pPr>
      <w:numPr>
        <w:ilvl w:val="0"/>
      </w:num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BodyText"/>
    <w:link w:val="TableTextChar"/>
    <w:uiPriority w:val="9"/>
    <w:qFormat/>
    <w:rsid w:val="008A1542"/>
    <w:pPr>
      <w:spacing w:before="60" w:after="60"/>
      <w:jc w:val="left"/>
    </w:pPr>
    <w:rPr>
      <w:rFonts w:eastAsiaTheme="majorEastAsia" w:cstheme="majorBidi"/>
      <w:sz w:val="22"/>
      <w:szCs w:val="24"/>
    </w:rPr>
  </w:style>
  <w:style w:type="character" w:customStyle="1" w:styleId="TableTextChar">
    <w:name w:val="Table Text Char"/>
    <w:basedOn w:val="ListNumber3Char"/>
    <w:link w:val="TableText"/>
    <w:uiPriority w:val="9"/>
    <w:rsid w:val="008A1542"/>
    <w:rPr>
      <w:rFonts w:eastAsiaTheme="majorEastAsia" w:cstheme="majorBidi"/>
      <w:szCs w:val="24"/>
    </w:rPr>
  </w:style>
  <w:style w:type="paragraph" w:styleId="BodyText">
    <w:name w:val="Body Text"/>
    <w:basedOn w:val="Normal"/>
    <w:link w:val="BodyTextChar"/>
    <w:qFormat/>
    <w:rsid w:val="008A1542"/>
    <w:pPr>
      <w:spacing w:after="120"/>
      <w:jc w:val="both"/>
    </w:pPr>
  </w:style>
  <w:style w:type="character" w:customStyle="1" w:styleId="BodyTextChar">
    <w:name w:val="Body Text Char"/>
    <w:basedOn w:val="DefaultParagraphFont"/>
    <w:link w:val="BodyText"/>
    <w:rsid w:val="008A1542"/>
    <w:rPr>
      <w:sz w:val="24"/>
    </w:rPr>
  </w:style>
  <w:style w:type="paragraph" w:customStyle="1" w:styleId="TableHeading">
    <w:name w:val="Table Heading"/>
    <w:basedOn w:val="BodyText"/>
    <w:link w:val="TableHeadingChar"/>
    <w:uiPriority w:val="9"/>
    <w:qFormat/>
    <w:rsid w:val="008A1542"/>
    <w:pPr>
      <w:keepNext/>
      <w:spacing w:before="60" w:after="60"/>
      <w:jc w:val="left"/>
    </w:pPr>
    <w:rPr>
      <w:b/>
    </w:rPr>
  </w:style>
  <w:style w:type="character" w:customStyle="1" w:styleId="TableHeadingChar">
    <w:name w:val="Table Heading Char"/>
    <w:basedOn w:val="BodyTextChar"/>
    <w:link w:val="TableHeading"/>
    <w:uiPriority w:val="9"/>
    <w:rsid w:val="008A1542"/>
    <w:rPr>
      <w:b/>
      <w:sz w:val="24"/>
    </w:rPr>
  </w:style>
  <w:style w:type="paragraph" w:customStyle="1" w:styleId="TableBullet">
    <w:name w:val="Table Bullet"/>
    <w:basedOn w:val="TableText"/>
    <w:link w:val="TableBulletChar"/>
    <w:uiPriority w:val="10"/>
    <w:qFormat/>
    <w:rsid w:val="008A1542"/>
    <w:pPr>
      <w:numPr>
        <w:numId w:val="3"/>
      </w:numPr>
      <w:tabs>
        <w:tab w:val="clear" w:pos="643"/>
        <w:tab w:val="num" w:pos="284"/>
      </w:tabs>
      <w:spacing w:before="0"/>
      <w:ind w:left="284" w:hanging="284"/>
    </w:pPr>
    <w:rPr>
      <w:rFonts w:eastAsiaTheme="minorHAnsi" w:cstheme="minorBidi"/>
      <w:noProof/>
      <w:sz w:val="24"/>
      <w:szCs w:val="22"/>
    </w:rPr>
  </w:style>
  <w:style w:type="character" w:customStyle="1" w:styleId="TableBulletChar">
    <w:name w:val="Table Bullet Char"/>
    <w:basedOn w:val="ListBulletChar"/>
    <w:link w:val="TableBullet"/>
    <w:uiPriority w:val="10"/>
    <w:rsid w:val="008A1542"/>
    <w:rPr>
      <w:noProof/>
      <w:sz w:val="24"/>
    </w:rPr>
  </w:style>
  <w:style w:type="paragraph" w:customStyle="1" w:styleId="TableNumber">
    <w:name w:val="Table Number"/>
    <w:basedOn w:val="TableText"/>
    <w:link w:val="TableNumberChar"/>
    <w:uiPriority w:val="10"/>
    <w:qFormat/>
    <w:rsid w:val="008A1542"/>
    <w:pPr>
      <w:tabs>
        <w:tab w:val="num" w:pos="284"/>
      </w:tabs>
      <w:ind w:left="284" w:hanging="284"/>
    </w:pPr>
    <w:rPr>
      <w:noProof/>
    </w:rPr>
  </w:style>
  <w:style w:type="character" w:customStyle="1" w:styleId="TableNumberChar">
    <w:name w:val="Table Number Char"/>
    <w:basedOn w:val="TableTextChar"/>
    <w:link w:val="TableNumber"/>
    <w:uiPriority w:val="10"/>
    <w:rsid w:val="008A1542"/>
    <w:rPr>
      <w:rFonts w:eastAsiaTheme="majorEastAsia" w:cstheme="majorBidi"/>
      <w:noProof/>
      <w:szCs w:val="24"/>
    </w:rPr>
  </w:style>
  <w:style w:type="paragraph" w:customStyle="1" w:styleId="TableContinue">
    <w:name w:val="Table Continue"/>
    <w:basedOn w:val="TableText"/>
    <w:link w:val="TableContinueChar"/>
    <w:uiPriority w:val="11"/>
    <w:qFormat/>
    <w:rsid w:val="008A1542"/>
    <w:pPr>
      <w:ind w:left="284"/>
    </w:pPr>
  </w:style>
  <w:style w:type="character" w:customStyle="1" w:styleId="TableContinueChar">
    <w:name w:val="Table Continue Char"/>
    <w:basedOn w:val="TableTextChar"/>
    <w:link w:val="TableContinue"/>
    <w:uiPriority w:val="11"/>
    <w:rsid w:val="008A1542"/>
    <w:rPr>
      <w:rFonts w:eastAsiaTheme="majorEastAsia" w:cstheme="majorBidi"/>
      <w:szCs w:val="24"/>
    </w:rPr>
  </w:style>
  <w:style w:type="paragraph" w:customStyle="1" w:styleId="Subject">
    <w:name w:val="Subject"/>
    <w:basedOn w:val="BodyText"/>
    <w:next w:val="BodyText"/>
    <w:uiPriority w:val="7"/>
    <w:qFormat/>
    <w:rsid w:val="008A1542"/>
    <w:pPr>
      <w:contextualSpacing/>
      <w:jc w:val="left"/>
    </w:pPr>
    <w:rPr>
      <w:b/>
    </w:rPr>
  </w:style>
  <w:style w:type="paragraph" w:customStyle="1" w:styleId="ParagraphHeading">
    <w:name w:val="Paragraph Heading"/>
    <w:basedOn w:val="BodyText"/>
    <w:next w:val="BodyText"/>
    <w:link w:val="ParagraphHeadingChar"/>
    <w:uiPriority w:val="7"/>
    <w:qFormat/>
    <w:rsid w:val="008A1542"/>
    <w:pPr>
      <w:keepNext/>
      <w:contextualSpacing/>
      <w:jc w:val="left"/>
    </w:pPr>
    <w:rPr>
      <w:b/>
    </w:rPr>
  </w:style>
  <w:style w:type="character" w:customStyle="1" w:styleId="ParagraphHeadingChar">
    <w:name w:val="Paragraph Heading Char"/>
    <w:basedOn w:val="BodyTextChar"/>
    <w:link w:val="ParagraphHeading"/>
    <w:uiPriority w:val="7"/>
    <w:rsid w:val="008A1542"/>
    <w:rPr>
      <w:b/>
      <w:sz w:val="24"/>
    </w:rPr>
  </w:style>
  <w:style w:type="character" w:customStyle="1" w:styleId="Heading1Char">
    <w:name w:val="Heading 1 Char"/>
    <w:basedOn w:val="DefaultParagraphFont"/>
    <w:link w:val="Heading1"/>
    <w:uiPriority w:val="1"/>
    <w:rsid w:val="008A1542"/>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1"/>
    <w:rsid w:val="008A154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8A1542"/>
    <w:rPr>
      <w:rFonts w:asciiTheme="majorHAnsi" w:eastAsiaTheme="majorEastAsia" w:hAnsiTheme="majorHAnsi" w:cstheme="majorBidi"/>
      <w:b/>
      <w:sz w:val="24"/>
      <w:szCs w:val="24"/>
    </w:rPr>
  </w:style>
  <w:style w:type="paragraph" w:styleId="TOC1">
    <w:name w:val="toc 1"/>
    <w:basedOn w:val="BodyText"/>
    <w:next w:val="BodyText"/>
    <w:uiPriority w:val="14"/>
    <w:qFormat/>
    <w:rsid w:val="008A1542"/>
    <w:pPr>
      <w:keepNext/>
      <w:tabs>
        <w:tab w:val="right" w:leader="dot" w:pos="9072"/>
      </w:tabs>
      <w:spacing w:before="60" w:after="60"/>
      <w:jc w:val="left"/>
    </w:pPr>
    <w:rPr>
      <w:b/>
    </w:rPr>
  </w:style>
  <w:style w:type="paragraph" w:styleId="TOC2">
    <w:name w:val="toc 2"/>
    <w:basedOn w:val="TOC1"/>
    <w:next w:val="BodyText"/>
    <w:uiPriority w:val="14"/>
    <w:qFormat/>
    <w:rsid w:val="008A1542"/>
    <w:pPr>
      <w:ind w:left="284"/>
      <w:contextualSpacing/>
    </w:pPr>
    <w:rPr>
      <w:rFonts w:eastAsia="Times New Roman" w:cs="Times New Roman"/>
      <w:b w:val="0"/>
      <w:sz w:val="22"/>
      <w:szCs w:val="20"/>
    </w:rPr>
  </w:style>
  <w:style w:type="paragraph" w:styleId="TOC3">
    <w:name w:val="toc 3"/>
    <w:basedOn w:val="TOC2"/>
    <w:next w:val="BodyText"/>
    <w:uiPriority w:val="14"/>
    <w:qFormat/>
    <w:rsid w:val="008A1542"/>
    <w:pPr>
      <w:ind w:left="567"/>
    </w:pPr>
    <w:rPr>
      <w:sz w:val="20"/>
    </w:rPr>
  </w:style>
  <w:style w:type="paragraph" w:styleId="Header">
    <w:name w:val="header"/>
    <w:basedOn w:val="Footer"/>
    <w:link w:val="HeaderChar"/>
    <w:uiPriority w:val="12"/>
    <w:qFormat/>
    <w:rsid w:val="008A1542"/>
  </w:style>
  <w:style w:type="character" w:customStyle="1" w:styleId="HeaderChar">
    <w:name w:val="Header Char"/>
    <w:basedOn w:val="DefaultParagraphFont"/>
    <w:link w:val="Header"/>
    <w:uiPriority w:val="12"/>
    <w:rsid w:val="008A1542"/>
    <w:rPr>
      <w:sz w:val="20"/>
    </w:rPr>
  </w:style>
  <w:style w:type="paragraph" w:styleId="Footer">
    <w:name w:val="footer"/>
    <w:basedOn w:val="BodyText"/>
    <w:link w:val="FooterChar"/>
    <w:uiPriority w:val="12"/>
    <w:qFormat/>
    <w:rsid w:val="008A1542"/>
    <w:pPr>
      <w:tabs>
        <w:tab w:val="center" w:pos="4536"/>
        <w:tab w:val="right" w:pos="9072"/>
      </w:tabs>
      <w:spacing w:after="0"/>
      <w:jc w:val="left"/>
    </w:pPr>
    <w:rPr>
      <w:sz w:val="20"/>
    </w:rPr>
  </w:style>
  <w:style w:type="character" w:customStyle="1" w:styleId="FooterChar">
    <w:name w:val="Footer Char"/>
    <w:basedOn w:val="DefaultParagraphFont"/>
    <w:link w:val="Footer"/>
    <w:uiPriority w:val="12"/>
    <w:rsid w:val="008A1542"/>
    <w:rPr>
      <w:sz w:val="20"/>
    </w:rPr>
  </w:style>
  <w:style w:type="paragraph" w:styleId="ListBullet">
    <w:name w:val="List Bullet"/>
    <w:basedOn w:val="BodyText"/>
    <w:link w:val="ListBulletChar"/>
    <w:uiPriority w:val="3"/>
    <w:qFormat/>
    <w:rsid w:val="008A1542"/>
    <w:pPr>
      <w:numPr>
        <w:numId w:val="5"/>
      </w:numPr>
    </w:pPr>
  </w:style>
  <w:style w:type="character" w:customStyle="1" w:styleId="ListBulletChar">
    <w:name w:val="List Bullet Char"/>
    <w:basedOn w:val="DefaultParagraphFont"/>
    <w:link w:val="ListBullet"/>
    <w:uiPriority w:val="3"/>
    <w:locked/>
    <w:rsid w:val="008A1542"/>
    <w:rPr>
      <w:sz w:val="24"/>
    </w:rPr>
  </w:style>
  <w:style w:type="paragraph" w:styleId="ListNumber">
    <w:name w:val="List Number"/>
    <w:basedOn w:val="BodyText"/>
    <w:link w:val="ListNumberChar"/>
    <w:uiPriority w:val="5"/>
    <w:qFormat/>
    <w:rsid w:val="008A1542"/>
    <w:pPr>
      <w:numPr>
        <w:numId w:val="6"/>
      </w:numPr>
    </w:pPr>
  </w:style>
  <w:style w:type="character" w:customStyle="1" w:styleId="ListNumberChar">
    <w:name w:val="List Number Char"/>
    <w:basedOn w:val="DefaultParagraphFont"/>
    <w:link w:val="ListNumber"/>
    <w:uiPriority w:val="5"/>
    <w:rsid w:val="008A1542"/>
    <w:rPr>
      <w:sz w:val="24"/>
    </w:rPr>
  </w:style>
  <w:style w:type="paragraph" w:styleId="ListBullet2">
    <w:name w:val="List Bullet 2"/>
    <w:basedOn w:val="Normal"/>
    <w:uiPriority w:val="5"/>
    <w:qFormat/>
    <w:rsid w:val="008A1542"/>
    <w:pPr>
      <w:numPr>
        <w:ilvl w:val="1"/>
        <w:numId w:val="5"/>
      </w:numPr>
      <w:spacing w:after="120"/>
      <w:contextualSpacing/>
    </w:pPr>
  </w:style>
  <w:style w:type="paragraph" w:styleId="ListNumber2">
    <w:name w:val="List Number 2"/>
    <w:basedOn w:val="ListNumber"/>
    <w:uiPriority w:val="5"/>
    <w:qFormat/>
    <w:rsid w:val="008A1542"/>
    <w:pPr>
      <w:numPr>
        <w:ilvl w:val="1"/>
      </w:numPr>
    </w:pPr>
  </w:style>
  <w:style w:type="paragraph" w:styleId="ListNumber3">
    <w:name w:val="List Number 3"/>
    <w:basedOn w:val="ListNumber2"/>
    <w:link w:val="ListNumber3Char"/>
    <w:uiPriority w:val="5"/>
    <w:qFormat/>
    <w:rsid w:val="008A1542"/>
    <w:pPr>
      <w:numPr>
        <w:ilvl w:val="2"/>
        <w:numId w:val="4"/>
      </w:numPr>
    </w:pPr>
    <w:rPr>
      <w:sz w:val="22"/>
    </w:rPr>
  </w:style>
  <w:style w:type="character" w:customStyle="1" w:styleId="ListNumber3Char">
    <w:name w:val="List Number 3 Char"/>
    <w:basedOn w:val="DefaultParagraphFont"/>
    <w:link w:val="ListNumber3"/>
    <w:uiPriority w:val="5"/>
    <w:rsid w:val="008A1542"/>
  </w:style>
  <w:style w:type="paragraph" w:styleId="ListContinue">
    <w:name w:val="List Continue"/>
    <w:basedOn w:val="BodyText"/>
    <w:uiPriority w:val="4"/>
    <w:qFormat/>
    <w:rsid w:val="008A1542"/>
    <w:pPr>
      <w:ind w:left="357"/>
    </w:pPr>
  </w:style>
  <w:style w:type="paragraph" w:styleId="ListContinue2">
    <w:name w:val="List Continue 2"/>
    <w:basedOn w:val="ListContinue"/>
    <w:uiPriority w:val="6"/>
    <w:qFormat/>
    <w:rsid w:val="008A1542"/>
    <w:pPr>
      <w:ind w:left="709"/>
    </w:pPr>
  </w:style>
  <w:style w:type="character" w:styleId="Emphasis">
    <w:name w:val="Emphasis"/>
    <w:basedOn w:val="DefaultParagraphFont"/>
    <w:uiPriority w:val="8"/>
    <w:qFormat/>
    <w:rsid w:val="008A1542"/>
    <w:rPr>
      <w:b/>
      <w:i/>
      <w:iCs/>
    </w:rPr>
  </w:style>
  <w:style w:type="paragraph" w:styleId="NoSpacing">
    <w:name w:val="No Spacing"/>
    <w:basedOn w:val="BodyText"/>
    <w:link w:val="NoSpacingChar"/>
    <w:uiPriority w:val="2"/>
    <w:qFormat/>
    <w:rsid w:val="008A1542"/>
    <w:pPr>
      <w:spacing w:after="0"/>
    </w:pPr>
  </w:style>
  <w:style w:type="character" w:customStyle="1" w:styleId="NoSpacingChar">
    <w:name w:val="No Spacing Char"/>
    <w:basedOn w:val="DefaultParagraphFont"/>
    <w:link w:val="NoSpacing"/>
    <w:uiPriority w:val="2"/>
    <w:rsid w:val="008A1542"/>
    <w:rPr>
      <w:sz w:val="24"/>
    </w:rPr>
  </w:style>
  <w:style w:type="paragraph" w:styleId="TOCHeading">
    <w:name w:val="TOC Heading"/>
    <w:basedOn w:val="ParagraphHeading"/>
    <w:next w:val="BodyText"/>
    <w:uiPriority w:val="13"/>
    <w:qFormat/>
    <w:rsid w:val="008A1542"/>
    <w:pPr>
      <w:spacing w:after="240"/>
      <w:contextualSpacing w:val="0"/>
    </w:pPr>
  </w:style>
  <w:style w:type="table" w:styleId="TableGrid">
    <w:name w:val="Table Grid"/>
    <w:basedOn w:val="TableNormal"/>
    <w:uiPriority w:val="39"/>
    <w:rsid w:val="00EE2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E2190"/>
    <w:rPr>
      <w:color w:val="808080"/>
    </w:rPr>
  </w:style>
  <w:style w:type="character" w:styleId="Hyperlink">
    <w:name w:val="Hyperlink"/>
    <w:basedOn w:val="DefaultParagraphFont"/>
    <w:uiPriority w:val="99"/>
    <w:unhideWhenUsed/>
    <w:rsid w:val="0052518F"/>
    <w:rPr>
      <w:color w:val="0563C1" w:themeColor="hyperlink"/>
      <w:u w:val="single"/>
    </w:rPr>
  </w:style>
  <w:style w:type="character" w:styleId="UnresolvedMention">
    <w:name w:val="Unresolved Mention"/>
    <w:basedOn w:val="DefaultParagraphFont"/>
    <w:uiPriority w:val="99"/>
    <w:semiHidden/>
    <w:unhideWhenUsed/>
    <w:rsid w:val="0052518F"/>
    <w:rPr>
      <w:color w:val="605E5C"/>
      <w:shd w:val="clear" w:color="auto" w:fill="E1DFDD"/>
    </w:rPr>
  </w:style>
  <w:style w:type="character" w:styleId="FollowedHyperlink">
    <w:name w:val="FollowedHyperlink"/>
    <w:basedOn w:val="DefaultParagraphFont"/>
    <w:uiPriority w:val="99"/>
    <w:semiHidden/>
    <w:unhideWhenUsed/>
    <w:rsid w:val="0052518F"/>
    <w:rPr>
      <w:color w:val="954F72" w:themeColor="followedHyperlink"/>
      <w:u w:val="single"/>
    </w:rPr>
  </w:style>
  <w:style w:type="paragraph" w:styleId="ListParagraph">
    <w:name w:val="List Paragraph"/>
    <w:basedOn w:val="Normal"/>
    <w:uiPriority w:val="34"/>
    <w:qFormat/>
    <w:rsid w:val="00995ECE"/>
    <w:pPr>
      <w:ind w:left="720"/>
      <w:contextualSpacing/>
    </w:pPr>
  </w:style>
  <w:style w:type="character" w:styleId="CommentReference">
    <w:name w:val="annotation reference"/>
    <w:basedOn w:val="DefaultParagraphFont"/>
    <w:uiPriority w:val="99"/>
    <w:semiHidden/>
    <w:unhideWhenUsed/>
    <w:rsid w:val="002218CB"/>
    <w:rPr>
      <w:sz w:val="16"/>
      <w:szCs w:val="16"/>
    </w:rPr>
  </w:style>
  <w:style w:type="paragraph" w:styleId="CommentText">
    <w:name w:val="annotation text"/>
    <w:basedOn w:val="Normal"/>
    <w:link w:val="CommentTextChar"/>
    <w:uiPriority w:val="99"/>
    <w:unhideWhenUsed/>
    <w:rsid w:val="002218CB"/>
    <w:rPr>
      <w:sz w:val="20"/>
      <w:szCs w:val="20"/>
    </w:rPr>
  </w:style>
  <w:style w:type="character" w:customStyle="1" w:styleId="CommentTextChar">
    <w:name w:val="Comment Text Char"/>
    <w:basedOn w:val="DefaultParagraphFont"/>
    <w:link w:val="CommentText"/>
    <w:uiPriority w:val="99"/>
    <w:rsid w:val="002218CB"/>
    <w:rPr>
      <w:sz w:val="20"/>
      <w:szCs w:val="20"/>
    </w:rPr>
  </w:style>
  <w:style w:type="paragraph" w:styleId="CommentSubject">
    <w:name w:val="annotation subject"/>
    <w:basedOn w:val="CommentText"/>
    <w:next w:val="CommentText"/>
    <w:link w:val="CommentSubjectChar"/>
    <w:uiPriority w:val="99"/>
    <w:semiHidden/>
    <w:unhideWhenUsed/>
    <w:rsid w:val="002218CB"/>
    <w:rPr>
      <w:b/>
      <w:bCs/>
    </w:rPr>
  </w:style>
  <w:style w:type="character" w:customStyle="1" w:styleId="CommentSubjectChar">
    <w:name w:val="Comment Subject Char"/>
    <w:basedOn w:val="CommentTextChar"/>
    <w:link w:val="CommentSubject"/>
    <w:uiPriority w:val="99"/>
    <w:semiHidden/>
    <w:rsid w:val="002218CB"/>
    <w:rPr>
      <w:b/>
      <w:bCs/>
      <w:sz w:val="20"/>
      <w:szCs w:val="20"/>
    </w:rPr>
  </w:style>
  <w:style w:type="character" w:styleId="Mention">
    <w:name w:val="Mention"/>
    <w:basedOn w:val="DefaultParagraphFont"/>
    <w:uiPriority w:val="99"/>
    <w:unhideWhenUsed/>
    <w:rsid w:val="002218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374085">
      <w:bodyDiv w:val="1"/>
      <w:marLeft w:val="0"/>
      <w:marRight w:val="0"/>
      <w:marTop w:val="0"/>
      <w:marBottom w:val="0"/>
      <w:divBdr>
        <w:top w:val="none" w:sz="0" w:space="0" w:color="auto"/>
        <w:left w:val="none" w:sz="0" w:space="0" w:color="auto"/>
        <w:bottom w:val="none" w:sz="0" w:space="0" w:color="auto"/>
        <w:right w:val="none" w:sz="0" w:space="0" w:color="auto"/>
      </w:divBdr>
    </w:div>
    <w:div w:id="1226988166">
      <w:bodyDiv w:val="1"/>
      <w:marLeft w:val="0"/>
      <w:marRight w:val="0"/>
      <w:marTop w:val="0"/>
      <w:marBottom w:val="0"/>
      <w:divBdr>
        <w:top w:val="none" w:sz="0" w:space="0" w:color="auto"/>
        <w:left w:val="none" w:sz="0" w:space="0" w:color="auto"/>
        <w:bottom w:val="none" w:sz="0" w:space="0" w:color="auto"/>
        <w:right w:val="none" w:sz="0" w:space="0" w:color="auto"/>
      </w:divBdr>
    </w:div>
    <w:div w:id="1278296635">
      <w:bodyDiv w:val="1"/>
      <w:marLeft w:val="0"/>
      <w:marRight w:val="0"/>
      <w:marTop w:val="0"/>
      <w:marBottom w:val="0"/>
      <w:divBdr>
        <w:top w:val="none" w:sz="0" w:space="0" w:color="auto"/>
        <w:left w:val="none" w:sz="0" w:space="0" w:color="auto"/>
        <w:bottom w:val="none" w:sz="0" w:space="0" w:color="auto"/>
        <w:right w:val="none" w:sz="0" w:space="0" w:color="auto"/>
      </w:divBdr>
    </w:div>
    <w:div w:id="174503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keyourmark.manawatudc.govt.nz/district-plan-review/district-plan-review-map"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experience.arcgis.com/experience/9c83426858454ce3b978f566b3f7ce42/page/District-Plan?views=District-Plan-Layers%2CIwi-Statutory-Areas-Layers" TargetMode="External"/><Relationship Id="rId17" Type="http://schemas.openxmlformats.org/officeDocument/2006/relationships/hyperlink" Target="https://experience.arcgis.com/experience/9c83426858454ce3b978f566b3f7ce42/page/District-Plan?views=District-Plan-Layers%2CIwi-Statutory-Areas-Layers" TargetMode="External"/><Relationship Id="rId25" Type="http://schemas.openxmlformats.org/officeDocument/2006/relationships/hyperlink" Target="https://www.horizons.govt.nz/HRC/media/Data/20210902_Horizons-CCRA_Report-signed_1.pdf?ext=.pdf" TargetMode="External"/><Relationship Id="rId2" Type="http://schemas.openxmlformats.org/officeDocument/2006/relationships/customXml" Target="../customXml/item2.xml"/><Relationship Id="rId16" Type="http://schemas.openxmlformats.org/officeDocument/2006/relationships/hyperlink" Target="https://www.horizons.govt.nz/HRC/media/Media/Flood%20protection/2026-Flood-vulnerabilty-assessment-Lower-Manawatu-model-report-(Task-5,-FVA).pdf?ext=.pdf" TargetMode="External"/><Relationship Id="rId20" Type="http://schemas.openxmlformats.org/officeDocument/2006/relationships/hyperlink" Target="https://experience.arcgis.com/experience/9c83426858454ce3b978f566b3f7ce42/page/Iwi-Statutory-Areas?views=Iwi-Statutory-Areas-Laye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nawatudcweb.blob.core.windows.net/property-files/LG%202432%20Documents/LG%202432%20Documents.zip" TargetMode="External"/><Relationship Id="rId24" Type="http://schemas.openxmlformats.org/officeDocument/2006/relationships/image" Target="media/image6.pn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experience.arcgis.com/experience/fa57e94bcc8249c8968785b427a99e7c"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orizons.govt.nz/HRC/media/Media/One%20Plan/32-Part-5-RP-SCHED10-Floodways.pdf?ext=.pdf"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CC9F6F37884E749C8913CF58035DA8"/>
        <w:category>
          <w:name w:val="General"/>
          <w:gallery w:val="placeholder"/>
        </w:category>
        <w:types>
          <w:type w:val="bbPlcHdr"/>
        </w:types>
        <w:behaviors>
          <w:behavior w:val="content"/>
        </w:behaviors>
        <w:guid w:val="{AE9AE772-3E98-43DB-B4BB-BF0B90CDCA26}"/>
      </w:docPartPr>
      <w:docPartBody>
        <w:p w:rsidR="005131D5" w:rsidRDefault="005131D5">
          <w:pPr>
            <w:pStyle w:val="4CCC9F6F37884E749C8913CF58035DA8"/>
          </w:pPr>
          <w:r w:rsidRPr="00606267">
            <w:rPr>
              <w:rStyle w:val="PlaceholderText"/>
              <w:color w:val="0070C0"/>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8F0"/>
    <w:rsid w:val="00032A84"/>
    <w:rsid w:val="000B3276"/>
    <w:rsid w:val="001E3B0B"/>
    <w:rsid w:val="002108DF"/>
    <w:rsid w:val="002420A4"/>
    <w:rsid w:val="0027158A"/>
    <w:rsid w:val="002F182F"/>
    <w:rsid w:val="003073D5"/>
    <w:rsid w:val="00395ACC"/>
    <w:rsid w:val="003D1D7D"/>
    <w:rsid w:val="003E634E"/>
    <w:rsid w:val="00473AC3"/>
    <w:rsid w:val="005131D5"/>
    <w:rsid w:val="005444D8"/>
    <w:rsid w:val="005F156D"/>
    <w:rsid w:val="0069258C"/>
    <w:rsid w:val="006B393A"/>
    <w:rsid w:val="006B4FE2"/>
    <w:rsid w:val="006F4817"/>
    <w:rsid w:val="00792191"/>
    <w:rsid w:val="007927BB"/>
    <w:rsid w:val="007F7586"/>
    <w:rsid w:val="00801B5A"/>
    <w:rsid w:val="008A4E35"/>
    <w:rsid w:val="00911CB6"/>
    <w:rsid w:val="0094396F"/>
    <w:rsid w:val="00990E5C"/>
    <w:rsid w:val="009B38F0"/>
    <w:rsid w:val="00A0115C"/>
    <w:rsid w:val="00A10B4E"/>
    <w:rsid w:val="00A6750E"/>
    <w:rsid w:val="00A715BC"/>
    <w:rsid w:val="00AB3999"/>
    <w:rsid w:val="00B560F6"/>
    <w:rsid w:val="00C86D9D"/>
    <w:rsid w:val="00D158E7"/>
    <w:rsid w:val="00D91102"/>
    <w:rsid w:val="00D92D3E"/>
    <w:rsid w:val="00DA298B"/>
    <w:rsid w:val="00DF4E93"/>
    <w:rsid w:val="00EC4E88"/>
    <w:rsid w:val="00F61D1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27BB"/>
    <w:rPr>
      <w:color w:val="808080"/>
    </w:rPr>
  </w:style>
  <w:style w:type="paragraph" w:customStyle="1" w:styleId="4CCC9F6F37884E749C8913CF58035DA8">
    <w:name w:val="4CCC9F6F37884E749C8913CF58035D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146191C44FEC984A973D43891A8BF392" ma:contentTypeVersion="161" ma:contentTypeDescription="Create a new document." ma:contentTypeScope="" ma:versionID="2ab821c4e1c23ac663ff4bf98b37452e">
  <xsd:schema xmlns:xsd="http://www.w3.org/2001/XMLSchema" xmlns:xs="http://www.w3.org/2001/XMLSchema" xmlns:p="http://schemas.microsoft.com/office/2006/metadata/properties" xmlns:ns2="4f9c820c-e7e2-444d-97ee-45f2b3485c1d" xmlns:ns3="15ffb055-6eb4-45a1-bc20-bf2ac0d420da" xmlns:ns4="82de5115-d4b3-4c38-9f75-339102b8e700" xmlns:ns5="f2f9d6e1-bd58-41d7-a32c-1ce63a9e10f4" xmlns:ns6="725c79e5-42ce-4aa0-ac78-b6418001f0d2" xmlns:ns7="c91a514c-9034-4fa3-897a-8352025b26ed" xmlns:ns8="0623d786-d6de-4797-a029-efc7f49ba79f" targetNamespace="http://schemas.microsoft.com/office/2006/metadata/properties" ma:root="true" ma:fieldsID="62532a99a3bd3db3547c7e7c16cd6726" ns2:_="" ns3:_="" ns4:_="" ns5:_="" ns6:_="" ns7:_="" ns8:_="">
    <xsd:import namespace="4f9c820c-e7e2-444d-97ee-45f2b3485c1d"/>
    <xsd:import namespace="15ffb055-6eb4-45a1-bc20-bf2ac0d420da"/>
    <xsd:import namespace="82de5115-d4b3-4c38-9f75-339102b8e700"/>
    <xsd:import namespace="f2f9d6e1-bd58-41d7-a32c-1ce63a9e10f4"/>
    <xsd:import namespace="725c79e5-42ce-4aa0-ac78-b6418001f0d2"/>
    <xsd:import namespace="c91a514c-9034-4fa3-897a-8352025b26ed"/>
    <xsd:import namespace="0623d786-d6de-4797-a029-efc7f49ba79f"/>
    <xsd:element name="properties">
      <xsd:complexType>
        <xsd:sequence>
          <xsd:element name="documentManagement">
            <xsd:complexType>
              <xsd:all>
                <xsd:element ref="ns2:DocumentType" minOccurs="0"/>
                <xsd:element ref="ns3:KeyWords" minOccurs="0"/>
                <xsd:element ref="ns2:BusinessValue" minOccurs="0"/>
                <xsd:element ref="ns4:LGOIMANumber" minOccurs="0"/>
                <xsd:element ref="ns4:_Flow_SignoffStatus" minOccurs="0"/>
                <xsd:element ref="ns4:LGOIMAID" minOccurs="0"/>
                <xsd:element ref="ns5:_dlc_DocId" minOccurs="0"/>
                <xsd:element ref="ns5:_dlc_DocIdUrl" minOccurs="0"/>
                <xsd:element ref="ns5:_dlc_DocIdPersistId"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6:AggregationNarrative" minOccurs="0"/>
                <xsd:element ref="ns7:Channel" minOccurs="0"/>
                <xsd:element ref="ns7:Team" minOccurs="0"/>
                <xsd:element ref="ns7:Level2" minOccurs="0"/>
                <xsd:element ref="ns7:Level3" minOccurs="0"/>
                <xsd:element ref="ns7:Year" minOccurs="0"/>
                <xsd:element ref="ns8:zLegacy" minOccurs="0"/>
                <xsd:element ref="ns8:zLegacyJSON" minOccurs="0"/>
                <xsd:element ref="ns8:zMigrationID" minOccurs="0"/>
                <xsd:element ref="ns8:Subtype" minOccurs="0"/>
                <xsd:element ref="ns8:wic_System_GPS_Altitude" minOccurs="0"/>
                <xsd:element ref="ns8:wic_System_GPS_Latitude" minOccurs="0"/>
                <xsd:element ref="ns8:wic_System_GPS_Longitude" minOccurs="0"/>
                <xsd:element ref="ns8:PublicExcluded"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Request_x0020_Summary" minOccurs="0"/>
                <xsd:element ref="ns4:Requester_x0020_Name" minOccurs="0"/>
                <xsd:element ref="ns4:lcf76f155ced4ddcb4097134ff3c332f" minOccurs="0"/>
                <xsd:element ref="ns5:TaxCatchAll" minOccurs="0"/>
                <xsd:element ref="ns4:MediaServiceLocation" minOccurs="0"/>
                <xsd:element ref="ns4:MediaServiceSearchProperties" minOccurs="0"/>
                <xsd:element ref="ns4:MediaServiceObjectDetectorVersion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 nillable="true" ma:displayName="Document Type" ma:format="Dropdown" ma:internalName="DocumentType" ma:readOnly="false">
      <xsd:simpleType>
        <xsd:restriction base="dms:Choice">
          <xsd:enumeration value="APPLICATION - consents, funding, membership, request for information"/>
          <xsd:enumeration value="COMPLIANCE AND AUDITING/REVIEW - CCC, legal notice, monitoring, notice of decision, certificate"/>
          <xsd:enumeration value="CONTRACT - deeds, agreements, leases, memorandum of understanding"/>
          <xsd:enumeration value="CORRESPONDENCE (Internal/External) - emails, letters, memo, filenote"/>
          <xsd:enumeration value="DATABASE"/>
          <xsd:enumeration value="EMPLOYMENT - job descriptions, staffing related"/>
          <xsd:enumeration value="EVENTS - invitations, rsvp, programme"/>
          <xsd:enumeration value="FINANCIAL - budget, forecast, debt"/>
          <xsd:enumeration value="IMAGE - photo, video, logo, graphics, data"/>
          <xsd:enumeration value="KNOWLEDGE - deskfile, staff development resource, contact list, third party information"/>
          <xsd:enumeration value="MAP OR DRAWING - as builts, development and site plans, GIS model"/>
          <xsd:enumeration value="MEETING RELATED - agendas, report, workshop papers, extracts, minutes"/>
          <xsd:enumeration value="MODEL - spreadsheet, technical"/>
          <xsd:enumeration value="POLICY &amp; PROCEDURE - bylaws, council, internal and legislative policies, regulations, rules, manuals"/>
          <xsd:enumeration value="PRESENTATION - powerpoint, articles, speeches"/>
          <xsd:enumeration value="PROCUREMENT - request for interest or proposal"/>
          <xsd:enumeration value="PUBLICATION (INTERNAL/EXTERNAL) - media release, newsletters, brochures, posters, social media"/>
          <xsd:enumeration value="REPORT - business case, proposed projects, progress reports"/>
          <xsd:enumeration value="SPECIFICATION OR STANDARD"/>
          <xsd:enumeration value="STRATEGY OR PLAN - LTP, structure plan, management plan, project plan"/>
          <xsd:enumeration value="SUBMISSION - to council, to third party"/>
          <xsd:enumeration value="TEMPLATE - checklists, forms, letters, reports, presentations, memos, agendas"/>
        </xsd:restriction>
      </xsd:simpleType>
    </xsd:element>
    <xsd:element name="BusinessValue" ma:index="3" nillable="true" ma:displayName="Business Value" ma:default="Normal" ma:internalName="BusinessValue" ma:readOnly="false">
      <xsd:simpleType>
        <xsd:restriction base="dms:Text">
          <xsd:maxLength value="255"/>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LGOIMA" ma:hidden="true" ma:internalName="Subactivity" ma:readOnly="false">
      <xsd:simpleType>
        <xsd:restriction base="dms:Text">
          <xsd:maxLength value="255"/>
        </xsd:restriction>
      </xsd:simpleType>
    </xsd:element>
    <xsd:element name="Case" ma:index="16" nillable="true" ma:displayName="Case" ma:default="NA" ma:hidden="true" ma:indexed="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Name" ma:default="NA" ma:hidden="true" ma:indexed="true" ma:internalName="CategoryName" ma:readOnly="false">
      <xsd:simpleType>
        <xsd:restriction base="dms:Text">
          <xsd:maxLength value="255"/>
        </xsd:restriction>
      </xsd:simpleType>
    </xsd:element>
    <xsd:element name="CategoryValue" ma:index="19" nillable="true" ma:displayName="Category Value" ma:default="NA" ma:hidden="true" ma:internalName="CategoryValue" ma:readOnly="false">
      <xsd:simpleType>
        <xsd:restriction base="dms:Text">
          <xsd:maxLength value="255"/>
        </xsd:restriction>
      </xsd:simpleType>
    </xsd:element>
    <xsd:element name="FunctionGroup" ma:index="21" nillable="true" ma:displayName="Function Group" ma:default="NA" ma:hidden="true" ma:internalName="FunctionGroup" ma:readOnly="false">
      <xsd:simpleType>
        <xsd:restriction base="dms:Text">
          <xsd:maxLength value="255"/>
        </xsd:restriction>
      </xsd:simpleType>
    </xsd:element>
    <xsd:element name="Function" ma:index="22" nillable="true" ma:displayName="Function" ma:default="Corporate Service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Organisation Administration"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2" nillable="true" ma:displayName="Key Words" ma:internalName="KeyWords" ma:readOnly="false">
      <xsd:simpleType>
        <xsd:restriction base="dms:Note">
          <xsd:maxLength value="255"/>
        </xsd:restriction>
      </xsd:simpleType>
    </xsd:element>
    <xsd:element name="SecurityClassification" ma:index="14" nillable="true" ma:displayName="Security Classification" ma:format="Dropdown" ma:hidden="true" ma:internalName="SecurityClassification">
      <xsd:simpleType>
        <xsd:union memberTypes="dms:Text">
          <xsd:simpleType>
            <xsd:restriction base="dms:Choice">
              <xsd:enumeration value="Confidential"/>
              <xsd:enumeration value="Restricted"/>
              <xsd:enumeration value="Unrestrict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2de5115-d4b3-4c38-9f75-339102b8e700" elementFormDefault="qualified">
    <xsd:import namespace="http://schemas.microsoft.com/office/2006/documentManagement/types"/>
    <xsd:import namespace="http://schemas.microsoft.com/office/infopath/2007/PartnerControls"/>
    <xsd:element name="LGOIMANumber" ma:index="4" nillable="true" ma:displayName="LGOIMA" ma:list="{b5620a6e-26c1-4238-981a-4577b5a9a42f}" ma:internalName="LGOIMANumber" ma:readOnly="false" ma:showField="Title">
      <xsd:simpleType>
        <xsd:restriction base="dms:Lookup"/>
      </xsd:simpleType>
    </xsd:element>
    <xsd:element name="_Flow_SignoffStatus" ma:index="6" nillable="true" ma:displayName="Sign-off status" ma:internalName="Sign_x002d_off_x0020_status" ma:readOnly="false">
      <xsd:simpleType>
        <xsd:restriction base="dms:Text"/>
      </xsd:simpleType>
    </xsd:element>
    <xsd:element name="LGOIMAID" ma:index="7" nillable="true" ma:displayName="LGOIMA ID" ma:hidden="true" ma:internalName="LGOIMAID" ma:readOnly="false">
      <xsd:simpleType>
        <xsd:restriction base="dms:Text">
          <xsd:maxLength value="255"/>
        </xsd:restriction>
      </xsd:simpleType>
    </xsd:element>
    <xsd:element name="MediaServiceMetadata" ma:index="52" nillable="true" ma:displayName="MediaServiceMetadata" ma:hidden="true" ma:internalName="MediaServiceMetadata" ma:readOnly="true">
      <xsd:simpleType>
        <xsd:restriction base="dms:Note"/>
      </xsd:simpleType>
    </xsd:element>
    <xsd:element name="MediaServiceFastMetadata" ma:index="53" nillable="true" ma:displayName="MediaServiceFastMetadata" ma:hidden="true" ma:internalName="MediaServiceFastMetadata" ma:readOnly="true">
      <xsd:simpleType>
        <xsd:restriction base="dms:Note"/>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hidden="true" ma:internalName="MediaServiceKeyPoints" ma:readOnly="true">
      <xsd:simpleType>
        <xsd:restriction base="dms:Note"/>
      </xsd:simpleType>
    </xsd:element>
    <xsd:element name="MediaServiceDateTaken" ma:index="56" nillable="true" ma:displayName="MediaServiceDateTaken" ma:hidden="true" ma:internalName="MediaServiceDateTaken"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element name="MediaServiceAutoTags" ma:index="58" nillable="true" ma:displayName="Tags" ma:hidden="true" ma:internalName="MediaServiceAutoTags" ma:readOnly="true">
      <xsd:simpleType>
        <xsd:restriction base="dms:Text"/>
      </xsd:simpleType>
    </xsd:element>
    <xsd:element name="MediaServiceGenerationTime" ma:index="59" nillable="true" ma:displayName="MediaServiceGenerationTime" ma:hidden="true" ma:internalName="MediaServiceGenerationTime" ma:readOnly="true">
      <xsd:simpleType>
        <xsd:restriction base="dms:Text"/>
      </xsd:simpleType>
    </xsd:element>
    <xsd:element name="MediaServiceEventHashCode" ma:index="60" nillable="true" ma:displayName="MediaServiceEventHashCode" ma:hidden="true" ma:internalName="MediaServiceEventHashCode" ma:readOnly="true">
      <xsd:simpleType>
        <xsd:restriction base="dms:Text"/>
      </xsd:simpleType>
    </xsd:element>
    <xsd:element name="MediaServiceOCR" ma:index="61" nillable="true" ma:displayName="Extracted Text" ma:hidden="true" ma:internalName="MediaServiceOCR" ma:readOnly="true">
      <xsd:simpleType>
        <xsd:restriction base="dms:Note"/>
      </xsd:simpleType>
    </xsd:element>
    <xsd:element name="Request_x0020_Summary" ma:index="63" nillable="true" ma:displayName="Request Summary" ma:hidden="true" ma:internalName="Request_x0020_Summary" ma:readOnly="false">
      <xsd:simpleType>
        <xsd:restriction base="dms:Note"/>
      </xsd:simpleType>
    </xsd:element>
    <xsd:element name="Requester_x0020_Name" ma:index="64" nillable="true" ma:displayName="Requester Name" ma:hidden="true" ma:internalName="Requester_x0020_Name" ma:readOnly="false">
      <xsd:simpleType>
        <xsd:restriction base="dms:Text">
          <xsd:maxLength value="255"/>
        </xsd:restriction>
      </xsd:simpleType>
    </xsd:element>
    <xsd:element name="lcf76f155ced4ddcb4097134ff3c332f" ma:index="66" nillable="true" ma:taxonomy="true" ma:internalName="lcf76f155ced4ddcb4097134ff3c332f" ma:taxonomyFieldName="MediaServiceImageTags" ma:displayName="Image Tags" ma:readOnly="false" ma:fieldId="{5cf76f15-5ced-4ddc-b409-7134ff3c332f}" ma:taxonomyMulti="true" ma:sspId="a2d49251-1449-4557-8b5f-5e5b42359582" ma:termSetId="09814cd3-568e-fe90-9814-8d621ff8fb84" ma:anchorId="fba54fb3-c3e1-fe81-a776-ca4b69148c4d" ma:open="true" ma:isKeyword="false">
      <xsd:complexType>
        <xsd:sequence>
          <xsd:element ref="pc:Terms" minOccurs="0" maxOccurs="1"/>
        </xsd:sequence>
      </xsd:complexType>
    </xsd:element>
    <xsd:element name="MediaServiceLocation" ma:index="69" nillable="true" ma:displayName="Location" ma:hidden="true" ma:indexed="true" ma:internalName="MediaServiceLocation" ma:readOnly="true">
      <xsd:simpleType>
        <xsd:restriction base="dms:Text"/>
      </xsd:simpleType>
    </xsd:element>
    <xsd:element name="MediaServiceSearchProperties" ma:index="70" nillable="true" ma:displayName="MediaServiceSearchProperties" ma:hidden="true" ma:internalName="MediaServiceSearchProperties" ma:readOnly="true">
      <xsd:simpleType>
        <xsd:restriction base="dms:Note"/>
      </xsd:simpleType>
    </xsd:element>
    <xsd:element name="MediaServiceObjectDetectorVersions" ma:index="7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f9d6e1-bd58-41d7-a32c-1ce63a9e10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hidden="true" ma:indexed="true"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67" nillable="true" ma:displayName="Taxonomy Catch All Column" ma:hidden="true" ma:list="{bdf9de6b-b0fc-4564-9e55-70d8907fc5ff}" ma:internalName="TaxCatchAll" ma:readOnly="false" ma:showField="CatchAllData" ma:web="f2f9d6e1-bd58-41d7-a32c-1ce63a9e10f4">
      <xsd:complexType>
        <xsd:complexContent>
          <xsd:extension base="dms:MultiChoiceLookup">
            <xsd:sequence>
              <xsd:element name="Value" type="dms:Lookup" maxOccurs="unbounded" minOccurs="0" nillable="true"/>
            </xsd:sequence>
          </xsd:extension>
        </xsd:complexContent>
      </xsd:complexType>
    </xsd:element>
    <xsd:element name="SharedWithUsers" ma:index="7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hidden="true" ma:internalName="Channel" ma:readOnly="false">
      <xsd:simpleType>
        <xsd:restriction base="dms:Text">
          <xsd:maxLength value="255"/>
        </xsd:restriction>
      </xsd:simpleType>
    </xsd:element>
    <xsd:element name="Team" ma:index="39" nillable="true" ma:displayName="Team" ma:default="LGOIMA Requests" ma:hidden="true" ma:internalName="Team" ma:readOnly="false">
      <xsd:simpleType>
        <xsd:restriction base="dms:Text">
          <xsd:maxLength value="255"/>
        </xsd:restriction>
      </xsd:simpleType>
    </xsd:element>
    <xsd:element name="Level2" ma:index="40" nillable="true" ma:displayName="Level2" ma:default="NA" ma:hidden="true" ma:internalName="Level2" ma:readOnly="false">
      <xsd:simpleType>
        <xsd:restriction base="dms:Text">
          <xsd:maxLength value="255"/>
        </xsd:restriction>
      </xsd:simpleType>
    </xsd:element>
    <xsd:element name="Level3" ma:index="41" nillable="true" ma:displayName="Level3" ma:hidden="true" ma:internalName="Level3" ma:readOnly="false">
      <xsd:simpleType>
        <xsd:restriction base="dms:Text">
          <xsd:maxLength value="255"/>
        </xsd:restriction>
      </xsd:simpleType>
    </xsd:element>
    <xsd:element name="Year" ma:index="42" nillable="true" ma:displayName="Year" ma:default="NA" ma:hidden="true" ma:indexed="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23d786-d6de-4797-a029-efc7f49ba79f" elementFormDefault="qualified">
    <xsd:import namespace="http://schemas.microsoft.com/office/2006/documentManagement/types"/>
    <xsd:import namespace="http://schemas.microsoft.com/office/infopath/2007/PartnerControls"/>
    <xsd:element name="zLegacy" ma:index="43" nillable="true" ma:displayName="zLegacy" ma:hidden="true" ma:internalName="zLegacy" ma:readOnly="false">
      <xsd:simpleType>
        <xsd:restriction base="dms:Note"/>
      </xsd:simpleType>
    </xsd:element>
    <xsd:element name="zLegacyJSON" ma:index="44" nillable="true" ma:displayName="zLegacyJSON" ma:hidden="true" ma:internalName="zLegacyJSON" ma:readOnly="false">
      <xsd:simpleType>
        <xsd:restriction base="dms:Note"/>
      </xsd:simpleType>
    </xsd:element>
    <xsd:element name="zMigrationID" ma:index="45" nillable="true" ma:displayName="zMigrationID" ma:hidden="true" ma:indexed="true" ma:internalName="zMigrationID" ma:readOnly="false">
      <xsd:simpleType>
        <xsd:restriction base="dms:Text">
          <xsd:maxLength value="255"/>
        </xsd:restriction>
      </xsd:simpleType>
    </xsd:element>
    <xsd:element name="Subtype" ma:index="46" nillable="true" ma:displayName="Subtype" ma:hidden="true" ma:indexed="true" ma:internalName="Subtype" ma:readOnly="false">
      <xsd:simpleType>
        <xsd:restriction base="dms:Text">
          <xsd:maxLength value="255"/>
        </xsd:restriction>
      </xsd:simpleType>
    </xsd:element>
    <xsd:element name="wic_System_GPS_Altitude" ma:index="47" nillable="true" ma:displayName="wic_System_GPS_Altitude" ma:hidden="true" ma:internalName="wic_System_GPS_Altitude" ma:readOnly="false">
      <xsd:simpleType>
        <xsd:restriction base="dms:Text">
          <xsd:maxLength value="255"/>
        </xsd:restriction>
      </xsd:simpleType>
    </xsd:element>
    <xsd:element name="wic_System_GPS_Latitude" ma:index="48" nillable="true" ma:displayName="wic_System_GPS_Latitude" ma:hidden="true" ma:internalName="wic_System_GPS_Latitude" ma:readOnly="false">
      <xsd:simpleType>
        <xsd:restriction base="dms:Text">
          <xsd:maxLength value="255"/>
        </xsd:restriction>
      </xsd:simpleType>
    </xsd:element>
    <xsd:element name="wic_System_GPS_Longitude" ma:index="49" nillable="true" ma:displayName="wic_System_GPS_Longitude" ma:hidden="true" ma:internalName="wic_System_GPS_Longitude" ma:readOnly="false">
      <xsd:simpleType>
        <xsd:restriction base="dms:Text">
          <xsd:maxLength value="255"/>
        </xsd:restriction>
      </xsd:simpleType>
    </xsd:element>
    <xsd:element name="PublicExcluded" ma:index="50" nillable="true" ma:displayName="Public Excluded" ma:default="1" ma:hidden="true" ma:internalName="PublicExclude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tivity xmlns="4f9c820c-e7e2-444d-97ee-45f2b3485c1d">Organisation Administration</Activity>
    <Subactivity xmlns="4f9c820c-e7e2-444d-97ee-45f2b3485c1d">LGOIMA</Subactivity>
    <Case xmlns="4f9c820c-e7e2-444d-97ee-45f2b3485c1d">NA</Case>
    <Project xmlns="4f9c820c-e7e2-444d-97ee-45f2b3485c1d">NA</Project>
    <FunctionGroup xmlns="4f9c820c-e7e2-444d-97ee-45f2b3485c1d">NA</FunctionGroup>
    <DocumentType xmlns="4f9c820c-e7e2-444d-97ee-45f2b3485c1d">TEMPLATE - checklists, forms, letters, reports, presentations, memos, agendas</DocumentType>
    <Function xmlns="4f9c820c-e7e2-444d-97ee-45f2b3485c1d">Corporate Services</Function>
    <CategoryValue xmlns="4f9c820c-e7e2-444d-97ee-45f2b3485c1d">NA</CategoryValue>
    <_dlc_DocId xmlns="f2f9d6e1-bd58-41d7-a32c-1ce63a9e10f4">U5RCTUST6MMN-1560674886-14414</_dlc_DocId>
    <_dlc_DocIdUrl xmlns="f2f9d6e1-bd58-41d7-a32c-1ce63a9e10f4">
      <Url>https://mdcgovtnz.sharepoint.com/sites/lgoimareq/_layouts/15/DocIdRedir.aspx?ID=U5RCTUST6MMN-1560674886-14414</Url>
      <Description>U5RCTUST6MMN-1560674886-14414</Description>
    </_dlc_DocIdUrl>
    <BusinessValue xmlns="4f9c820c-e7e2-444d-97ee-45f2b3485c1d">Normal</BusinessValue>
    <PRADateDisposal xmlns="4f9c820c-e7e2-444d-97ee-45f2b3485c1d" xsi:nil="true"/>
    <PublicExcluded xmlns="0623d786-d6de-4797-a029-efc7f49ba79f">true</PublicExcluded>
    <Requester_x0020_Name xmlns="82de5115-d4b3-4c38-9f75-339102b8e700">Tineka Kumeroa</Requester_x0020_Name>
    <KeyWords xmlns="15ffb055-6eb4-45a1-bc20-bf2ac0d420da" xsi:nil="true"/>
    <SecurityClassification xmlns="15ffb055-6eb4-45a1-bc20-bf2ac0d420da" xsi:nil="true"/>
    <wic_System_GPS_Altitude xmlns="0623d786-d6de-4797-a029-efc7f49ba79f" xsi:nil="true"/>
    <PRADate3 xmlns="4f9c820c-e7e2-444d-97ee-45f2b3485c1d" xsi:nil="true"/>
    <PRAText5 xmlns="4f9c820c-e7e2-444d-97ee-45f2b3485c1d" xsi:nil="true"/>
    <Level2 xmlns="c91a514c-9034-4fa3-897a-8352025b26ed">NA</Level2>
    <lcf76f155ced4ddcb4097134ff3c332f xmlns="82de5115-d4b3-4c38-9f75-339102b8e700">
      <Terms xmlns="http://schemas.microsoft.com/office/infopath/2007/PartnerControls"/>
    </lcf76f155ced4ddcb4097134ff3c332f>
    <AggregationStatus xmlns="4f9c820c-e7e2-444d-97ee-45f2b3485c1d">Normal</AggregationStatus>
    <PRADate2 xmlns="4f9c820c-e7e2-444d-97ee-45f2b3485c1d" xsi:nil="true"/>
    <PRAText1 xmlns="4f9c820c-e7e2-444d-97ee-45f2b3485c1d" xsi:nil="true"/>
    <PRAText4 xmlns="4f9c820c-e7e2-444d-97ee-45f2b3485c1d" xsi:nil="true"/>
    <Level3 xmlns="c91a514c-9034-4fa3-897a-8352025b26ed" xsi:nil="true"/>
    <LGOIMAID xmlns="82de5115-d4b3-4c38-9f75-339102b8e700">LG2432</LGOIMAID>
    <Team xmlns="c91a514c-9034-4fa3-897a-8352025b26ed">LGOIMA Requests</Team>
    <TaxCatchAll xmlns="f2f9d6e1-bd58-41d7-a32c-1ce63a9e10f4" xsi:nil="true"/>
    <_dlc_DocIdPersistId xmlns="f2f9d6e1-bd58-41d7-a32c-1ce63a9e10f4" xsi:nil="true"/>
    <wic_System_GPS_Latitude xmlns="0623d786-d6de-4797-a029-efc7f49ba79f" xsi:nil="true"/>
    <wic_System_GPS_Longitude xmlns="0623d786-d6de-4797-a029-efc7f49ba79f" xsi:nil="true"/>
    <_Flow_SignoffStatus xmlns="82de5115-d4b3-4c38-9f75-339102b8e700">Approved</_Flow_SignoffStatus>
    <RelatedPeople xmlns="4f9c820c-e7e2-444d-97ee-45f2b3485c1d">
      <UserInfo>
        <DisplayName/>
        <AccountId xsi:nil="true"/>
        <AccountType/>
      </UserInfo>
    </RelatedPeople>
    <AggregationNarrative xmlns="725c79e5-42ce-4aa0-ac78-b6418001f0d2" xsi:nil="true"/>
    <Channel xmlns="c91a514c-9034-4fa3-897a-8352025b26ed">LG2432</Channel>
    <PRAType xmlns="4f9c820c-e7e2-444d-97ee-45f2b3485c1d">Doc</PRAType>
    <PRADate1 xmlns="4f9c820c-e7e2-444d-97ee-45f2b3485c1d" xsi:nil="true"/>
    <PRAText3 xmlns="4f9c820c-e7e2-444d-97ee-45f2b3485c1d" xsi:nil="true"/>
    <Subtype xmlns="0623d786-d6de-4797-a029-efc7f49ba79f">Templates</Subtype>
    <Year xmlns="c91a514c-9034-4fa3-897a-8352025b26ed">NA</Year>
    <Narrative xmlns="4f9c820c-e7e2-444d-97ee-45f2b3485c1d" xsi:nil="true"/>
    <CategoryName xmlns="4f9c820c-e7e2-444d-97ee-45f2b3485c1d">NA</CategoryName>
    <PRADateTrigger xmlns="4f9c820c-e7e2-444d-97ee-45f2b3485c1d" xsi:nil="true"/>
    <zLegacy xmlns="0623d786-d6de-4797-a029-efc7f49ba79f">_dlc_DocId: KU3T462KXEDM-13154170-4240
KnowHowType: NA
TargetAudience: Internal
PRAType: Doc
AggregationStatus: Normal
RecordID: 1038104
RecordType: Normal
ReadOnlyStatus: Open
AuthoritativeVersion: False
FunctionGroup: NA
Function: Corporate Services
Activity: Organisational Administration
Subactivity: LOGIMA Documents
Project: NA
Case: NA
DocumentType: KNOWLEDGE - deskfile, staff development resource, contact list, third party information
CategoryName: NA
CategoryValue: NA
Volume: NA
ID: 4240
Created: 31-Mar-2022 14:47:22 p.m.
Author: paula.childs (Paula Childs)
Modified: 12-Jul-2022 08:00:34 a.m.
Editor: diannem (Dianne McKay)
_CheckinComment: 
_Level: 1
_IsCurrentVersion: True
VersionLabel: 15.0
VersionLevel: Published
Legacy_FullDocumentPath: https://jarvis.mdc.govt.nz/site/orgadmin/LGOIMA/Administration/Template - Draft Response to LGOIMA.docx
</zLegacy>
    <zMigrationID xmlns="0623d786-d6de-4797-a029-efc7f49ba79f">d8b0a759-0533-41e2-8995-e233f442c814_5694cc92-ea2d-4603-ae1c-8ba6b8b83b38_1cafdffa-0eb8-41ee-a509-2bfc0a1b8a01_8fb68185-19ea-48fb-aa27-d6b8b4ef2270_276a10a6-fc4d-4efd-812a-a4a3992c9906</zMigrationID>
    <LGOIMANumber xmlns="82de5115-d4b3-4c38-9f75-339102b8e700" xsi:nil="true"/>
    <PRAText2 xmlns="4f9c820c-e7e2-444d-97ee-45f2b3485c1d" xsi:nil="true"/>
    <zLegacyJSON xmlns="0623d786-d6de-4797-a029-efc7f49ba79f">{"Title":null,"_dlc_DocId":"KU3T462KXEDM-13154170-4240","KnowHowType":"NA","TargetAudience":"Internal","PRAType":"Doc","AggregationStatus":"Normal","Narrative":null,"RelatedPeople":null,"RecordID":"1038104","RecordType":"Normal","ReadOnlyStatus":"Open","AuthoritativeVersion":false,"OriginalDocument":null,"PraText1":null,"PraText2":null,"PraText3":null,"PraText4":null,"PraText5":null,"PraDate1":null,"PraDate2":null,"PraDate3":null,"PraDateTrigger":null,"PraDateDisposal":null,"Subject":null,"To":null,"ILFrom":null,"Received":null,"Sent":null,"URL":null,"PhysicalLocation":null,"RDClass":null,"AggregationNarrative":null,"ActionOutcome":null,"FunctionGroup":"NA","Function":"Corporate Services","Activity":"Organisational Administration","Subactivity":"LOGIMA Documents","Project":"NA","Case":"NA","DocumentType":"KNOWLEDGE - deskfile, staff development resource, contact list, third party information","Key_x0020_Words":null,"CategoryName":"NA","CategoryValue":"NA","Volume":"NA","LGOIMA_x0020_Number":null,"DocumentSetDescription":null,"ID":4240,"ContentType":null,"Created":"31-Mar-2022 14:47:22 p.m.","Author":"paula.childs (Paula Childs)","Modified":"12-Jul-2022 08:00:34 a.m.","Editor":"diannem (Dianne McKay)","CheckoutUser":null,"_CheckinComment":"","_Level":1,"_IsCurrentVersion":true,"VersionLabel":"15.0","VersionLevel":"Published","VersionCheckInComment":null,"Legacy_DocumentFolderPath":null,"Legacy_FullDocumentPath":"https://jarvis.mdc.govt.nz/site/orgadmin/LGOIMA/Administration/Template - Draft Response to LGOIMA.docx"}</zLegacyJSON>
    <Request_x0020_Summary xmlns="82de5115-d4b3-4c38-9f75-339102b8e700" xsi:nil="true"/>
  </documentManagement>
</p:properties>
</file>

<file path=customXml/itemProps1.xml><?xml version="1.0" encoding="utf-8"?>
<ds:datastoreItem xmlns:ds="http://schemas.openxmlformats.org/officeDocument/2006/customXml" ds:itemID="{4B932E32-533C-46B2-81A6-37D0FEC9F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15ffb055-6eb4-45a1-bc20-bf2ac0d420da"/>
    <ds:schemaRef ds:uri="82de5115-d4b3-4c38-9f75-339102b8e700"/>
    <ds:schemaRef ds:uri="f2f9d6e1-bd58-41d7-a32c-1ce63a9e10f4"/>
    <ds:schemaRef ds:uri="725c79e5-42ce-4aa0-ac78-b6418001f0d2"/>
    <ds:schemaRef ds:uri="c91a514c-9034-4fa3-897a-8352025b26ed"/>
    <ds:schemaRef ds:uri="0623d786-d6de-4797-a029-efc7f49ba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7E319-8E2A-43DE-BA7C-7B582501B2A9}">
  <ds:schemaRefs>
    <ds:schemaRef ds:uri="http://schemas.microsoft.com/sharepoint/events"/>
  </ds:schemaRefs>
</ds:datastoreItem>
</file>

<file path=customXml/itemProps3.xml><?xml version="1.0" encoding="utf-8"?>
<ds:datastoreItem xmlns:ds="http://schemas.openxmlformats.org/officeDocument/2006/customXml" ds:itemID="{1D988C14-6930-4AAD-8C7D-BCE6B935A39A}">
  <ds:schemaRefs>
    <ds:schemaRef ds:uri="http://schemas.microsoft.com/sharepoint/v3/contenttype/forms"/>
  </ds:schemaRefs>
</ds:datastoreItem>
</file>

<file path=customXml/itemProps4.xml><?xml version="1.0" encoding="utf-8"?>
<ds:datastoreItem xmlns:ds="http://schemas.openxmlformats.org/officeDocument/2006/customXml" ds:itemID="{235971F8-B231-4A54-82E9-113FDDC711AF}">
  <ds:schemaRefs>
    <ds:schemaRef ds:uri="http://schemas.microsoft.com/office/2006/metadata/properties"/>
    <ds:schemaRef ds:uri="http://schemas.microsoft.com/office/infopath/2007/PartnerControls"/>
    <ds:schemaRef ds:uri="4f9c820c-e7e2-444d-97ee-45f2b3485c1d"/>
    <ds:schemaRef ds:uri="f2f9d6e1-bd58-41d7-a32c-1ce63a9e10f4"/>
    <ds:schemaRef ds:uri="0623d786-d6de-4797-a029-efc7f49ba79f"/>
    <ds:schemaRef ds:uri="82de5115-d4b3-4c38-9f75-339102b8e700"/>
    <ds:schemaRef ds:uri="15ffb055-6eb4-45a1-bc20-bf2ac0d420da"/>
    <ds:schemaRef ds:uri="c91a514c-9034-4fa3-897a-8352025b26ed"/>
    <ds:schemaRef ds:uri="725c79e5-42ce-4aa0-ac78-b6418001f0d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1803</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Manawatu District Council</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McKay</dc:creator>
  <cp:keywords/>
  <dc:description/>
  <cp:lastModifiedBy>Dianne McKay</cp:lastModifiedBy>
  <cp:revision>3</cp:revision>
  <dcterms:created xsi:type="dcterms:W3CDTF">2026-03-15T20:10:00Z</dcterms:created>
  <dcterms:modified xsi:type="dcterms:W3CDTF">2026-03-15T20:11:00Z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0x010100146191C44FEC984A973D43891A8BF392</vt:lpwstr>
  </property>
  <property fmtid="{D5CDD505-2E9C-101B-9397-08002B2CF9AE}" pid="3" name="_dlc_DocIdItemGuid">
    <vt:lpwstr>b18e9515-6164-43de-9f86-bd9555b704b1</vt:lpwstr>
  </property>
  <property fmtid="{D5CDD505-2E9C-101B-9397-08002B2CF9AE}" pid="4" name="Meeting Document Type">
    <vt:lpwstr/>
  </property>
  <property fmtid="{D5CDD505-2E9C-101B-9397-08002B2CF9AE}" pid="5" name="MediaServiceImageTags">
    <vt:lpwstr/>
  </property>
  <property fmtid="{D5CDD505-2E9C-101B-9397-08002B2CF9AE}" pid="6" name="docLang">
    <vt:lpwstr>en</vt:lpwstr>
  </property>
</Properties>
</file>